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Default="00353E92" w:rsidP="0071380E">
            <w:pPr>
              <w:jc w:val="center"/>
              <w:rPr>
                <w:b/>
                <w:sz w:val="32"/>
              </w:rPr>
            </w:pPr>
            <w:r>
              <w:rPr>
                <w:b/>
                <w:sz w:val="32"/>
              </w:rPr>
              <w:t>Relationship between Circles and Angles</w:t>
            </w:r>
          </w:p>
          <w:p w:rsidR="00FA6A60" w:rsidRPr="00290CA3" w:rsidRDefault="00FA6A60" w:rsidP="0071380E">
            <w:pPr>
              <w:jc w:val="center"/>
              <w:rPr>
                <w:b/>
              </w:rPr>
            </w:pP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firstRow="1" w:lastRow="0" w:firstColumn="1" w:lastColumn="0" w:noHBand="0" w:noVBand="1"/>
            </w:tblPr>
            <w:tblGrid>
              <w:gridCol w:w="9144"/>
              <w:gridCol w:w="216"/>
            </w:tblGrid>
            <w:tr w:rsidR="00353E92" w:rsidRPr="00353E92" w:rsidTr="0029303E">
              <w:trPr>
                <w:trHeight w:val="810"/>
              </w:trPr>
              <w:tc>
                <w:tcPr>
                  <w:tcW w:w="0" w:type="auto"/>
                  <w:shd w:val="clear" w:color="auto" w:fill="FFFFFF"/>
                  <w:tcMar>
                    <w:top w:w="45" w:type="dxa"/>
                    <w:left w:w="105" w:type="dxa"/>
                    <w:bottom w:w="30" w:type="dxa"/>
                    <w:right w:w="105" w:type="dxa"/>
                  </w:tcMar>
                  <w:hideMark/>
                </w:tcPr>
                <w:p w:rsidR="00353E92" w:rsidRDefault="00353E92" w:rsidP="00353E92">
                  <w:pPr>
                    <w:spacing w:after="0" w:line="240" w:lineRule="auto"/>
                    <w:rPr>
                      <w:rFonts w:ascii="Times New Roman" w:eastAsia="Times New Roman" w:hAnsi="Times New Roman" w:cs="Times New Roman"/>
                      <w:color w:val="333333"/>
                    </w:rPr>
                  </w:pPr>
                  <w:proofErr w:type="gramStart"/>
                  <w:r w:rsidRPr="0029303E">
                    <w:rPr>
                      <w:rFonts w:ascii="Times New Roman" w:eastAsia="Times New Roman" w:hAnsi="Times New Roman" w:cs="Times New Roman"/>
                      <w:b/>
                      <w:color w:val="333333"/>
                      <w:sz w:val="20"/>
                      <w:szCs w:val="20"/>
                    </w:rPr>
                    <w:t>4.MD.5</w:t>
                  </w:r>
                  <w:proofErr w:type="gramEnd"/>
                  <w:r w:rsidRPr="0029303E">
                    <w:rPr>
                      <w:rFonts w:ascii="Times New Roman" w:eastAsia="Times New Roman" w:hAnsi="Times New Roman" w:cs="Times New Roman"/>
                      <w:color w:val="333333"/>
                      <w:sz w:val="20"/>
                      <w:szCs w:val="20"/>
                    </w:rPr>
                    <w:t xml:space="preserve"> </w:t>
                  </w:r>
                  <w:r w:rsidRPr="0029303E">
                    <w:rPr>
                      <w:rFonts w:ascii="Times New Roman" w:eastAsia="Times New Roman" w:hAnsi="Times New Roman" w:cs="Times New Roman"/>
                      <w:color w:val="111111"/>
                    </w:rPr>
                    <w:t xml:space="preserve">Recognize angles as geometric shapes that are formed wherever two rays share a common endpoint, and understand concepts of angle measurement: </w:t>
                  </w:r>
                  <w:r w:rsidRPr="0029303E">
                    <w:rPr>
                      <w:rFonts w:ascii="Times New Roman" w:eastAsia="Times New Roman" w:hAnsi="Times New Roman" w:cs="Times New Roman"/>
                      <w:color w:val="333333"/>
                    </w:rP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b. An angle that turns through </w:t>
                  </w:r>
                  <w:r w:rsidRPr="0029303E">
                    <w:rPr>
                      <w:rFonts w:ascii="Times New Roman" w:eastAsia="Times New Roman" w:hAnsi="Times New Roman" w:cs="Times New Roman"/>
                      <w:i/>
                      <w:iCs/>
                      <w:color w:val="333333"/>
                    </w:rPr>
                    <w:t>n</w:t>
                  </w:r>
                  <w:r w:rsidRPr="0029303E">
                    <w:rPr>
                      <w:rFonts w:ascii="Times New Roman" w:eastAsia="Times New Roman" w:hAnsi="Times New Roman" w:cs="Times New Roman"/>
                      <w:color w:val="333333"/>
                    </w:rPr>
                    <w:t> one-degree angles is said to have an angle measure of </w:t>
                  </w:r>
                  <w:r w:rsidRPr="0029303E">
                    <w:rPr>
                      <w:rFonts w:ascii="Times New Roman" w:eastAsia="Times New Roman" w:hAnsi="Times New Roman" w:cs="Times New Roman"/>
                      <w:i/>
                      <w:iCs/>
                      <w:color w:val="333333"/>
                    </w:rPr>
                    <w:t>n</w:t>
                  </w:r>
                  <w:r w:rsidRPr="0029303E">
                    <w:rPr>
                      <w:rFonts w:ascii="Times New Roman" w:eastAsia="Times New Roman" w:hAnsi="Times New Roman" w:cs="Times New Roman"/>
                      <w:color w:val="333333"/>
                    </w:rPr>
                    <w:t> degrees.</w:t>
                  </w:r>
                </w:p>
                <w:p w:rsidR="0029303E" w:rsidRPr="0029303E" w:rsidRDefault="0029303E" w:rsidP="00353E92">
                  <w:pPr>
                    <w:spacing w:after="0" w:line="240" w:lineRule="auto"/>
                    <w:rPr>
                      <w:rFonts w:ascii="Times New Roman" w:eastAsia="Times New Roman" w:hAnsi="Times New Roman" w:cs="Times New Roman"/>
                      <w:color w:val="333333"/>
                      <w:sz w:val="20"/>
                      <w:szCs w:val="20"/>
                    </w:rPr>
                  </w:pPr>
                </w:p>
              </w:tc>
              <w:tc>
                <w:tcPr>
                  <w:tcW w:w="0" w:type="auto"/>
                  <w:shd w:val="clear" w:color="auto" w:fill="FFFFFF"/>
                  <w:tcMar>
                    <w:top w:w="45" w:type="dxa"/>
                    <w:left w:w="105" w:type="dxa"/>
                    <w:bottom w:w="30" w:type="dxa"/>
                    <w:right w:w="105" w:type="dxa"/>
                  </w:tcMar>
                  <w:hideMark/>
                </w:tcPr>
                <w:p w:rsidR="00353E92" w:rsidRPr="00353E92" w:rsidRDefault="00353E92" w:rsidP="00353E92">
                  <w:pPr>
                    <w:spacing w:after="0" w:line="240" w:lineRule="auto"/>
                    <w:rPr>
                      <w:rFonts w:ascii="Arial" w:eastAsia="Times New Roman" w:hAnsi="Arial" w:cs="Arial"/>
                      <w:color w:val="333333"/>
                      <w:sz w:val="20"/>
                      <w:szCs w:val="20"/>
                    </w:rPr>
                  </w:pPr>
                </w:p>
              </w:tc>
            </w:tr>
          </w:tbl>
          <w:p w:rsidR="00AD2EAA" w:rsidRPr="0059551B" w:rsidRDefault="00AD2EAA" w:rsidP="00AD2EAA">
            <w:pPr>
              <w:shd w:val="clear" w:color="auto" w:fill="FFFFFF"/>
              <w:spacing w:line="268" w:lineRule="atLeast"/>
              <w:rPr>
                <w:rFonts w:ascii="Times New Roman" w:eastAsia="Times New Roman" w:hAnsi="Times New Roman"/>
              </w:rPr>
            </w:pPr>
          </w:p>
        </w:tc>
      </w:tr>
      <w:tr w:rsidR="00290CA3" w:rsidTr="0029303E">
        <w:trPr>
          <w:trHeight w:val="3113"/>
        </w:trPr>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353E92" w:rsidTr="0029303E">
              <w:trPr>
                <w:trHeight w:val="2672"/>
              </w:trPr>
              <w:tc>
                <w:tcPr>
                  <w:tcW w:w="3115" w:type="dxa"/>
                  <w:tcBorders>
                    <w:top w:val="nil"/>
                    <w:left w:val="nil"/>
                    <w:bottom w:val="nil"/>
                    <w:right w:val="nil"/>
                  </w:tcBorders>
                </w:tcPr>
                <w:p w:rsidR="00353E92" w:rsidRPr="005E4257" w:rsidRDefault="00353E92" w:rsidP="00972660">
                  <w:pPr>
                    <w:pStyle w:val="ListParagraph"/>
                    <w:numPr>
                      <w:ilvl w:val="0"/>
                      <w:numId w:val="1"/>
                    </w:numPr>
                    <w:rPr>
                      <w:sz w:val="28"/>
                      <w:szCs w:val="28"/>
                    </w:rPr>
                  </w:pPr>
                  <w:r>
                    <w:rPr>
                      <w:rFonts w:ascii="Times New Roman" w:hAnsi="Times New Roman" w:cs="Times New Roman"/>
                    </w:rPr>
                    <w:t>lines</w:t>
                  </w:r>
                </w:p>
                <w:p w:rsidR="00353E92" w:rsidRPr="005E4257" w:rsidRDefault="00353E92" w:rsidP="00972660">
                  <w:pPr>
                    <w:pStyle w:val="ListParagraph"/>
                    <w:numPr>
                      <w:ilvl w:val="0"/>
                      <w:numId w:val="1"/>
                    </w:numPr>
                    <w:rPr>
                      <w:sz w:val="28"/>
                      <w:szCs w:val="28"/>
                    </w:rPr>
                  </w:pPr>
                  <w:r>
                    <w:rPr>
                      <w:rFonts w:ascii="Times New Roman" w:hAnsi="Times New Roman" w:cs="Times New Roman"/>
                    </w:rPr>
                    <w:t>angle</w:t>
                  </w:r>
                </w:p>
                <w:p w:rsidR="00353E92" w:rsidRPr="005E4257" w:rsidRDefault="00353E92" w:rsidP="00972660">
                  <w:pPr>
                    <w:pStyle w:val="ListParagraph"/>
                    <w:numPr>
                      <w:ilvl w:val="0"/>
                      <w:numId w:val="1"/>
                    </w:numPr>
                    <w:rPr>
                      <w:sz w:val="28"/>
                      <w:szCs w:val="28"/>
                    </w:rPr>
                  </w:pPr>
                  <w:r>
                    <w:rPr>
                      <w:rFonts w:ascii="Times New Roman" w:hAnsi="Times New Roman" w:cs="Times New Roman"/>
                    </w:rPr>
                    <w:t>point</w:t>
                  </w:r>
                </w:p>
                <w:p w:rsidR="00353E92" w:rsidRPr="005E4257" w:rsidRDefault="00353E92" w:rsidP="00972660">
                  <w:pPr>
                    <w:pStyle w:val="ListParagraph"/>
                    <w:numPr>
                      <w:ilvl w:val="0"/>
                      <w:numId w:val="1"/>
                    </w:numPr>
                    <w:rPr>
                      <w:sz w:val="28"/>
                      <w:szCs w:val="28"/>
                    </w:rPr>
                  </w:pPr>
                  <w:r>
                    <w:rPr>
                      <w:rFonts w:ascii="Times New Roman" w:hAnsi="Times New Roman" w:cs="Times New Roman"/>
                    </w:rPr>
                    <w:t>line segment</w:t>
                  </w:r>
                </w:p>
                <w:p w:rsidR="00353E92" w:rsidRPr="005E4257" w:rsidRDefault="00353E92" w:rsidP="00972660">
                  <w:pPr>
                    <w:pStyle w:val="ListParagraph"/>
                    <w:numPr>
                      <w:ilvl w:val="0"/>
                      <w:numId w:val="1"/>
                    </w:numPr>
                    <w:rPr>
                      <w:sz w:val="28"/>
                      <w:szCs w:val="28"/>
                    </w:rPr>
                  </w:pPr>
                  <w:r>
                    <w:rPr>
                      <w:rFonts w:ascii="Times New Roman" w:hAnsi="Times New Roman" w:cs="Times New Roman"/>
                    </w:rPr>
                    <w:t>ray</w:t>
                  </w:r>
                </w:p>
                <w:p w:rsidR="00353E92" w:rsidRPr="005E4257" w:rsidRDefault="00353E92" w:rsidP="00972660">
                  <w:pPr>
                    <w:pStyle w:val="ListParagraph"/>
                    <w:numPr>
                      <w:ilvl w:val="0"/>
                      <w:numId w:val="1"/>
                    </w:numPr>
                    <w:rPr>
                      <w:sz w:val="28"/>
                      <w:szCs w:val="28"/>
                    </w:rPr>
                  </w:pPr>
                  <w:r>
                    <w:rPr>
                      <w:rFonts w:ascii="Times New Roman" w:hAnsi="Times New Roman" w:cs="Times New Roman"/>
                    </w:rPr>
                    <w:t>vertex/vertices</w:t>
                  </w:r>
                </w:p>
                <w:p w:rsidR="00353E92" w:rsidRPr="0032784D" w:rsidRDefault="00353E92" w:rsidP="00353E92">
                  <w:pPr>
                    <w:pStyle w:val="ListParagraph"/>
                    <w:numPr>
                      <w:ilvl w:val="0"/>
                      <w:numId w:val="1"/>
                    </w:numPr>
                    <w:rPr>
                      <w:sz w:val="28"/>
                      <w:szCs w:val="28"/>
                    </w:rPr>
                  </w:pPr>
                  <w:r>
                    <w:rPr>
                      <w:rFonts w:ascii="Times New Roman" w:hAnsi="Times New Roman" w:cs="Times New Roman"/>
                    </w:rPr>
                    <w:t>measure</w:t>
                  </w:r>
                </w:p>
                <w:p w:rsidR="00353E92" w:rsidRPr="0029303E" w:rsidRDefault="00353E92" w:rsidP="0029303E">
                  <w:pPr>
                    <w:pStyle w:val="ListParagraph"/>
                    <w:numPr>
                      <w:ilvl w:val="0"/>
                      <w:numId w:val="1"/>
                    </w:numPr>
                    <w:rPr>
                      <w:sz w:val="28"/>
                      <w:szCs w:val="28"/>
                    </w:rPr>
                  </w:pPr>
                  <w:r>
                    <w:rPr>
                      <w:rFonts w:ascii="Times New Roman" w:hAnsi="Times New Roman" w:cs="Times New Roman"/>
                    </w:rPr>
                    <w:t>point</w:t>
                  </w:r>
                </w:p>
              </w:tc>
              <w:tc>
                <w:tcPr>
                  <w:tcW w:w="3115" w:type="dxa"/>
                  <w:tcBorders>
                    <w:top w:val="nil"/>
                    <w:left w:val="nil"/>
                    <w:bottom w:val="nil"/>
                    <w:right w:val="nil"/>
                  </w:tcBorders>
                </w:tcPr>
                <w:p w:rsidR="00353E92" w:rsidRPr="0032784D" w:rsidRDefault="00353E92" w:rsidP="00353E92">
                  <w:pPr>
                    <w:pStyle w:val="ListParagraph"/>
                    <w:numPr>
                      <w:ilvl w:val="0"/>
                      <w:numId w:val="1"/>
                    </w:numPr>
                    <w:rPr>
                      <w:sz w:val="28"/>
                      <w:szCs w:val="28"/>
                    </w:rPr>
                  </w:pPr>
                  <w:r>
                    <w:rPr>
                      <w:rFonts w:ascii="Times New Roman" w:hAnsi="Times New Roman" w:cs="Times New Roman"/>
                    </w:rPr>
                    <w:t>end point</w:t>
                  </w:r>
                </w:p>
                <w:p w:rsidR="00353E92" w:rsidRPr="0032784D" w:rsidRDefault="00353E92" w:rsidP="00353E92">
                  <w:pPr>
                    <w:pStyle w:val="ListParagraph"/>
                    <w:numPr>
                      <w:ilvl w:val="0"/>
                      <w:numId w:val="1"/>
                    </w:numPr>
                    <w:rPr>
                      <w:sz w:val="28"/>
                      <w:szCs w:val="28"/>
                    </w:rPr>
                  </w:pPr>
                  <w:r>
                    <w:rPr>
                      <w:rFonts w:ascii="Times New Roman" w:hAnsi="Times New Roman" w:cs="Times New Roman"/>
                    </w:rPr>
                    <w:t>geometric shapes</w:t>
                  </w:r>
                </w:p>
                <w:p w:rsidR="00353E92" w:rsidRPr="0032784D" w:rsidRDefault="00353E92" w:rsidP="00353E92">
                  <w:pPr>
                    <w:pStyle w:val="ListParagraph"/>
                    <w:numPr>
                      <w:ilvl w:val="0"/>
                      <w:numId w:val="1"/>
                    </w:numPr>
                    <w:rPr>
                      <w:sz w:val="28"/>
                      <w:szCs w:val="28"/>
                    </w:rPr>
                  </w:pPr>
                  <w:r>
                    <w:rPr>
                      <w:rFonts w:ascii="Times New Roman" w:hAnsi="Times New Roman" w:cs="Times New Roman"/>
                    </w:rPr>
                    <w:t>ray</w:t>
                  </w:r>
                </w:p>
                <w:p w:rsidR="00353E92" w:rsidRPr="0032784D" w:rsidRDefault="00353E92" w:rsidP="00353E92">
                  <w:pPr>
                    <w:pStyle w:val="ListParagraph"/>
                    <w:numPr>
                      <w:ilvl w:val="0"/>
                      <w:numId w:val="1"/>
                    </w:numPr>
                    <w:rPr>
                      <w:sz w:val="28"/>
                      <w:szCs w:val="28"/>
                    </w:rPr>
                  </w:pPr>
                  <w:r>
                    <w:rPr>
                      <w:rFonts w:ascii="Times New Roman" w:hAnsi="Times New Roman" w:cs="Times New Roman"/>
                    </w:rPr>
                    <w:t>angle</w:t>
                  </w:r>
                </w:p>
                <w:p w:rsidR="00353E92" w:rsidRPr="0032784D" w:rsidRDefault="00353E92" w:rsidP="00353E92">
                  <w:pPr>
                    <w:pStyle w:val="ListParagraph"/>
                    <w:numPr>
                      <w:ilvl w:val="0"/>
                      <w:numId w:val="1"/>
                    </w:numPr>
                    <w:rPr>
                      <w:sz w:val="28"/>
                      <w:szCs w:val="28"/>
                    </w:rPr>
                  </w:pPr>
                  <w:r>
                    <w:rPr>
                      <w:rFonts w:ascii="Times New Roman" w:hAnsi="Times New Roman" w:cs="Times New Roman"/>
                    </w:rPr>
                    <w:t>circle</w:t>
                  </w:r>
                </w:p>
                <w:p w:rsidR="00353E92" w:rsidRPr="0032784D" w:rsidRDefault="00353E92" w:rsidP="00353E92">
                  <w:pPr>
                    <w:pStyle w:val="ListParagraph"/>
                    <w:numPr>
                      <w:ilvl w:val="0"/>
                      <w:numId w:val="1"/>
                    </w:numPr>
                    <w:rPr>
                      <w:sz w:val="28"/>
                      <w:szCs w:val="28"/>
                    </w:rPr>
                  </w:pPr>
                  <w:r>
                    <w:rPr>
                      <w:rFonts w:ascii="Times New Roman" w:hAnsi="Times New Roman" w:cs="Times New Roman"/>
                    </w:rPr>
                    <w:t>fraction</w:t>
                  </w:r>
                </w:p>
                <w:p w:rsidR="00353E92" w:rsidRPr="0032784D" w:rsidRDefault="00353E92" w:rsidP="00353E92">
                  <w:pPr>
                    <w:pStyle w:val="ListParagraph"/>
                    <w:numPr>
                      <w:ilvl w:val="0"/>
                      <w:numId w:val="1"/>
                    </w:numPr>
                    <w:rPr>
                      <w:sz w:val="28"/>
                      <w:szCs w:val="28"/>
                    </w:rPr>
                  </w:pPr>
                  <w:r>
                    <w:rPr>
                      <w:rFonts w:ascii="Times New Roman" w:hAnsi="Times New Roman" w:cs="Times New Roman"/>
                    </w:rPr>
                    <w:t>intersect</w:t>
                  </w:r>
                </w:p>
                <w:p w:rsidR="00353E92" w:rsidRPr="0029303E" w:rsidRDefault="00353E92" w:rsidP="0029303E">
                  <w:pPr>
                    <w:pStyle w:val="ListParagraph"/>
                    <w:numPr>
                      <w:ilvl w:val="0"/>
                      <w:numId w:val="1"/>
                    </w:numPr>
                    <w:rPr>
                      <w:sz w:val="28"/>
                      <w:szCs w:val="28"/>
                    </w:rPr>
                  </w:pPr>
                  <w:r>
                    <w:rPr>
                      <w:rFonts w:ascii="Times New Roman" w:hAnsi="Times New Roman" w:cs="Times New Roman"/>
                    </w:rPr>
                    <w:t>one-degree angle</w:t>
                  </w:r>
                </w:p>
              </w:tc>
              <w:tc>
                <w:tcPr>
                  <w:tcW w:w="3115" w:type="dxa"/>
                  <w:tcBorders>
                    <w:top w:val="nil"/>
                    <w:left w:val="nil"/>
                    <w:bottom w:val="nil"/>
                    <w:right w:val="nil"/>
                  </w:tcBorders>
                </w:tcPr>
                <w:p w:rsidR="00353E92" w:rsidRPr="0032784D" w:rsidRDefault="00353E92" w:rsidP="00353E92">
                  <w:pPr>
                    <w:pStyle w:val="ListParagraph"/>
                    <w:numPr>
                      <w:ilvl w:val="0"/>
                      <w:numId w:val="1"/>
                    </w:numPr>
                    <w:rPr>
                      <w:sz w:val="28"/>
                      <w:szCs w:val="28"/>
                    </w:rPr>
                  </w:pPr>
                  <w:r>
                    <w:rPr>
                      <w:rFonts w:ascii="Times New Roman" w:hAnsi="Times New Roman" w:cs="Times New Roman"/>
                    </w:rPr>
                    <w:t>protractor</w:t>
                  </w:r>
                </w:p>
                <w:p w:rsidR="00353E92" w:rsidRPr="0032784D" w:rsidRDefault="00353E92" w:rsidP="00353E92">
                  <w:pPr>
                    <w:pStyle w:val="ListParagraph"/>
                    <w:numPr>
                      <w:ilvl w:val="0"/>
                      <w:numId w:val="1"/>
                    </w:numPr>
                    <w:rPr>
                      <w:sz w:val="28"/>
                      <w:szCs w:val="28"/>
                    </w:rPr>
                  </w:pPr>
                  <w:r>
                    <w:rPr>
                      <w:rFonts w:ascii="Times New Roman" w:hAnsi="Times New Roman" w:cs="Times New Roman"/>
                    </w:rPr>
                    <w:t>decompose</w:t>
                  </w:r>
                </w:p>
                <w:p w:rsidR="00353E92" w:rsidRPr="0032784D" w:rsidRDefault="00353E92" w:rsidP="00353E92">
                  <w:pPr>
                    <w:pStyle w:val="ListParagraph"/>
                    <w:numPr>
                      <w:ilvl w:val="0"/>
                      <w:numId w:val="1"/>
                    </w:numPr>
                    <w:rPr>
                      <w:sz w:val="28"/>
                      <w:szCs w:val="28"/>
                    </w:rPr>
                  </w:pPr>
                  <w:r>
                    <w:rPr>
                      <w:rFonts w:ascii="Times New Roman" w:hAnsi="Times New Roman" w:cs="Times New Roman"/>
                    </w:rPr>
                    <w:t>addition</w:t>
                  </w:r>
                </w:p>
                <w:p w:rsidR="00353E92" w:rsidRPr="0032784D" w:rsidRDefault="00353E92" w:rsidP="00353E92">
                  <w:pPr>
                    <w:pStyle w:val="ListParagraph"/>
                    <w:numPr>
                      <w:ilvl w:val="0"/>
                      <w:numId w:val="1"/>
                    </w:numPr>
                    <w:rPr>
                      <w:sz w:val="28"/>
                      <w:szCs w:val="28"/>
                    </w:rPr>
                  </w:pPr>
                  <w:r>
                    <w:rPr>
                      <w:rFonts w:ascii="Times New Roman" w:hAnsi="Times New Roman" w:cs="Times New Roman"/>
                    </w:rPr>
                    <w:t>subtraction</w:t>
                  </w:r>
                </w:p>
                <w:p w:rsidR="00353E92" w:rsidRPr="00DC7D56" w:rsidRDefault="00353E92" w:rsidP="00353E92">
                  <w:pPr>
                    <w:pStyle w:val="ListParagraph"/>
                    <w:numPr>
                      <w:ilvl w:val="0"/>
                      <w:numId w:val="1"/>
                    </w:numPr>
                    <w:rPr>
                      <w:sz w:val="28"/>
                      <w:szCs w:val="28"/>
                    </w:rPr>
                  </w:pPr>
                  <w:r>
                    <w:rPr>
                      <w:rFonts w:ascii="Times New Roman" w:hAnsi="Times New Roman" w:cs="Times New Roman"/>
                    </w:rPr>
                    <w:t>unknown</w:t>
                  </w:r>
                </w:p>
                <w:p w:rsidR="00353E92" w:rsidRPr="00E50DD6" w:rsidRDefault="00353E92" w:rsidP="00353E92">
                  <w:pPr>
                    <w:pStyle w:val="ListParagraph"/>
                    <w:numPr>
                      <w:ilvl w:val="0"/>
                      <w:numId w:val="1"/>
                    </w:numPr>
                    <w:rPr>
                      <w:sz w:val="28"/>
                      <w:szCs w:val="28"/>
                    </w:rPr>
                  </w:pPr>
                  <w:r>
                    <w:rPr>
                      <w:rFonts w:ascii="Times New Roman" w:hAnsi="Times New Roman" w:cs="Times New Roman"/>
                    </w:rPr>
                    <w:t>complementary angles</w:t>
                  </w:r>
                </w:p>
                <w:p w:rsidR="00353E92" w:rsidRPr="006355CE" w:rsidRDefault="00353E92" w:rsidP="00353E92">
                  <w:pPr>
                    <w:pStyle w:val="ListParagraph"/>
                    <w:rPr>
                      <w:sz w:val="28"/>
                      <w:szCs w:val="28"/>
                    </w:rPr>
                  </w:pP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FA6A60" w:rsidRDefault="00290CA3">
            <w:pPr>
              <w:rPr>
                <w:b/>
                <w:sz w:val="28"/>
                <w:szCs w:val="28"/>
              </w:rPr>
            </w:pPr>
            <w:r w:rsidRPr="00290CA3">
              <w:rPr>
                <w:b/>
                <w:sz w:val="28"/>
                <w:szCs w:val="28"/>
              </w:rPr>
              <w:t>Unit Overview:</w:t>
            </w:r>
          </w:p>
          <w:p w:rsidR="00D12791" w:rsidRDefault="00AD2EAA" w:rsidP="00202931">
            <w:pPr>
              <w:rPr>
                <w:rFonts w:ascii="Times New Roman" w:hAnsi="Times New Roman" w:cs="Times New Roman"/>
              </w:rPr>
            </w:pPr>
            <w:r>
              <w:rPr>
                <w:rFonts w:ascii="Times New Roman" w:hAnsi="Times New Roman" w:cs="Times New Roman"/>
              </w:rPr>
              <w:t>In this unit, students will</w:t>
            </w:r>
            <w:r w:rsidR="00DC7D56">
              <w:rPr>
                <w:rFonts w:ascii="Times New Roman" w:hAnsi="Times New Roman" w:cs="Times New Roman"/>
              </w:rPr>
              <w:t xml:space="preserve"> be</w:t>
            </w:r>
            <w:r>
              <w:rPr>
                <w:rFonts w:ascii="Times New Roman" w:hAnsi="Times New Roman" w:cs="Times New Roman"/>
              </w:rPr>
              <w:t xml:space="preserve"> </w:t>
            </w:r>
            <w:r w:rsidR="00202931">
              <w:rPr>
                <w:rFonts w:ascii="Times New Roman" w:hAnsi="Times New Roman" w:cs="Times New Roman"/>
              </w:rPr>
              <w:t xml:space="preserve">exposed to measuring angles for the first time.  </w:t>
            </w:r>
            <w:r w:rsidR="00DC7973" w:rsidRPr="00DC7973">
              <w:rPr>
                <w:rFonts w:ascii="Times New Roman" w:hAnsi="Times New Roman" w:cs="Times New Roman"/>
                <w:color w:val="333333"/>
                <w:shd w:val="clear" w:color="auto" w:fill="FFFFFF"/>
              </w:rPr>
              <w:t>Angle measure is a "turning point" in the study of geometry. Students often find angles and angle measure to be difficult concepts to learn, but that learning allows them to engage in interesting and important mathematics.</w:t>
            </w:r>
            <w:r w:rsidR="00DC7973">
              <w:rPr>
                <w:rFonts w:ascii="Arial" w:hAnsi="Arial" w:cs="Arial"/>
                <w:color w:val="333333"/>
                <w:sz w:val="20"/>
                <w:szCs w:val="20"/>
                <w:shd w:val="clear" w:color="auto" w:fill="FFFFFF"/>
              </w:rPr>
              <w:t xml:space="preserve">  </w:t>
            </w:r>
            <w:r w:rsidR="00202931">
              <w:rPr>
                <w:rFonts w:ascii="Times New Roman" w:hAnsi="Times New Roman" w:cs="Times New Roman"/>
              </w:rPr>
              <w:t xml:space="preserve">Students will learn that a circle is made up of 360 one-degree angles.  </w:t>
            </w:r>
            <w:r w:rsidR="00DC7D56">
              <w:rPr>
                <w:rFonts w:ascii="Times New Roman" w:hAnsi="Times New Roman" w:cs="Times New Roman"/>
              </w:rPr>
              <w:t xml:space="preserve">Students will need to reason with complementary angles.  </w:t>
            </w:r>
            <w:r w:rsidR="00202931">
              <w:rPr>
                <w:rFonts w:ascii="Times New Roman" w:hAnsi="Times New Roman" w:cs="Times New Roman"/>
              </w:rPr>
              <w:t xml:space="preserve">They will need to utilize this information in order to break angles into smaller angles.  For example a </w:t>
            </w:r>
            <w:r w:rsidR="00DC7D56">
              <w:rPr>
                <w:rFonts w:ascii="Times New Roman" w:hAnsi="Times New Roman" w:cs="Times New Roman"/>
              </w:rPr>
              <w:t xml:space="preserve">40 degree angle = 40 one-degree angles </w:t>
            </w:r>
            <w:r w:rsidR="00202931">
              <w:rPr>
                <w:rFonts w:ascii="Times New Roman" w:hAnsi="Times New Roman" w:cs="Times New Roman"/>
              </w:rPr>
              <w:t xml:space="preserve">= 25 degree angle + 15 degree angle, etc.  In addition, students will learn how to use a protractor as a tool within this unit.  </w:t>
            </w:r>
          </w:p>
          <w:p w:rsidR="0029303E" w:rsidRPr="00D12791" w:rsidRDefault="0029303E" w:rsidP="00202931">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DC7973" w:rsidRDefault="00DC7973" w:rsidP="00DC7973">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building</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drawing</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identifying</w:t>
            </w:r>
          </w:p>
          <w:p w:rsidR="00DC7973" w:rsidRDefault="00DC7973" w:rsidP="00DC7973">
            <w:pPr>
              <w:pStyle w:val="ListParagraph"/>
              <w:numPr>
                <w:ilvl w:val="0"/>
                <w:numId w:val="1"/>
              </w:numPr>
              <w:rPr>
                <w:rFonts w:ascii="Times New Roman" w:hAnsi="Times New Roman" w:cs="Times New Roman"/>
              </w:rPr>
            </w:pPr>
            <w:r>
              <w:rPr>
                <w:rFonts w:ascii="Times New Roman" w:hAnsi="Times New Roman" w:cs="Times New Roman"/>
              </w:rPr>
              <w:t>analyzing</w:t>
            </w:r>
          </w:p>
          <w:p w:rsidR="00B34E0D" w:rsidRDefault="00B34E0D" w:rsidP="00DC7973">
            <w:pPr>
              <w:pStyle w:val="ListParagraph"/>
              <w:rPr>
                <w:rFonts w:ascii="Times New Roman" w:hAnsi="Times New Roman" w:cs="Times New Roman"/>
              </w:rPr>
            </w:pPr>
          </w:p>
          <w:p w:rsidR="00FA6A60" w:rsidRDefault="00FA6A60" w:rsidP="00DC7973">
            <w:pPr>
              <w:pStyle w:val="ListParagraph"/>
              <w:rPr>
                <w:rFonts w:ascii="Times New Roman" w:hAnsi="Times New Roman" w:cs="Times New Roman"/>
              </w:rPr>
            </w:pPr>
          </w:p>
          <w:p w:rsidR="00FA6A60" w:rsidRPr="00E338F4" w:rsidRDefault="00FA6A60" w:rsidP="00DC7973">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FA6A60" w:rsidP="0095020B">
            <w:pPr>
              <w:pStyle w:val="ListParagraph"/>
              <w:numPr>
                <w:ilvl w:val="0"/>
                <w:numId w:val="9"/>
              </w:numPr>
              <w:rPr>
                <w:rFonts w:ascii="Times New Roman" w:hAnsi="Times New Roman" w:cs="Times New Roman"/>
              </w:rPr>
            </w:pPr>
            <w:hyperlink r:id="rId9" w:history="1">
              <w:r w:rsidR="0095020B" w:rsidRPr="00D35368">
                <w:rPr>
                  <w:rStyle w:val="Hyperlink"/>
                  <w:rFonts w:ascii="Times New Roman" w:hAnsi="Times New Roman" w:cs="Times New Roman"/>
                </w:rPr>
                <w:t>https://learnzillion.com/</w:t>
              </w:r>
            </w:hyperlink>
          </w:p>
          <w:p w:rsidR="00C74257"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Measure full and half rotations</w:t>
            </w:r>
          </w:p>
          <w:p w:rsidR="00DC7973" w:rsidRDefault="00FA6A60" w:rsidP="00DC7973">
            <w:pPr>
              <w:pStyle w:val="ListParagraph"/>
              <w:ind w:left="1170"/>
              <w:rPr>
                <w:rFonts w:ascii="Times New Roman" w:hAnsi="Times New Roman" w:cs="Times New Roman"/>
              </w:rPr>
            </w:pPr>
            <w:hyperlink r:id="rId10" w:history="1">
              <w:r w:rsidR="00DC7973" w:rsidRPr="00542D97">
                <w:rPr>
                  <w:rStyle w:val="Hyperlink"/>
                  <w:rFonts w:ascii="Times New Roman" w:hAnsi="Times New Roman" w:cs="Times New Roman"/>
                </w:rPr>
                <w:t>https://learnzillion.com/lessons/2633-measure-full-and-half-rotations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Measure quarter and three quarter rotations</w:t>
            </w:r>
          </w:p>
          <w:p w:rsidR="00DC7973" w:rsidRDefault="00FA6A60" w:rsidP="00DC7973">
            <w:pPr>
              <w:pStyle w:val="ListParagraph"/>
              <w:ind w:left="1170"/>
              <w:rPr>
                <w:rFonts w:ascii="Times New Roman" w:hAnsi="Times New Roman" w:cs="Times New Roman"/>
              </w:rPr>
            </w:pPr>
            <w:hyperlink r:id="rId11" w:history="1">
              <w:r w:rsidR="00DC7973" w:rsidRPr="00542D97">
                <w:rPr>
                  <w:rStyle w:val="Hyperlink"/>
                  <w:rFonts w:ascii="Times New Roman" w:hAnsi="Times New Roman" w:cs="Times New Roman"/>
                </w:rPr>
                <w:t>https://learnzillion.com/lessons/2635-measure-quarter-and-threequarter-rotations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Understand and measure one-degree angles</w:t>
            </w:r>
          </w:p>
          <w:p w:rsidR="00DC7973" w:rsidRDefault="00FA6A60" w:rsidP="00DC7973">
            <w:pPr>
              <w:pStyle w:val="ListParagraph"/>
              <w:ind w:left="1170"/>
              <w:rPr>
                <w:rFonts w:ascii="Times New Roman" w:hAnsi="Times New Roman" w:cs="Times New Roman"/>
              </w:rPr>
            </w:pPr>
            <w:hyperlink r:id="rId12" w:history="1">
              <w:r w:rsidR="00DC7973" w:rsidRPr="00542D97">
                <w:rPr>
                  <w:rStyle w:val="Hyperlink"/>
                  <w:rFonts w:ascii="Times New Roman" w:hAnsi="Times New Roman" w:cs="Times New Roman"/>
                </w:rPr>
                <w:t>https://learnzillion.com/lessons/2586-understand-and-measure-onedegree-angles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Estimate the measure of an angle using benchmark and one-degree angles</w:t>
            </w:r>
          </w:p>
          <w:p w:rsidR="00DC7973" w:rsidRDefault="00FA6A60" w:rsidP="00DC7973">
            <w:pPr>
              <w:pStyle w:val="ListParagraph"/>
              <w:ind w:left="1170"/>
              <w:rPr>
                <w:rFonts w:ascii="Times New Roman" w:hAnsi="Times New Roman" w:cs="Times New Roman"/>
              </w:rPr>
            </w:pPr>
            <w:hyperlink r:id="rId13" w:history="1">
              <w:r w:rsidR="00DC7973" w:rsidRPr="00542D97">
                <w:rPr>
                  <w:rStyle w:val="Hyperlink"/>
                  <w:rFonts w:ascii="Times New Roman" w:hAnsi="Times New Roman" w:cs="Times New Roman"/>
                </w:rPr>
                <w:t>https://learnzillion.com/lessons/2766-estimate-the-measure-of-an-angle-using-benchmark-and-onedegree-angles</w:t>
              </w:r>
            </w:hyperlink>
          </w:p>
          <w:p w:rsidR="00DC7973" w:rsidRDefault="00DC7973" w:rsidP="00DC7973">
            <w:pPr>
              <w:pStyle w:val="ListParagraph"/>
              <w:numPr>
                <w:ilvl w:val="0"/>
                <w:numId w:val="12"/>
              </w:numPr>
              <w:ind w:left="1170"/>
              <w:rPr>
                <w:rFonts w:ascii="Times New Roman" w:hAnsi="Times New Roman" w:cs="Times New Roman"/>
              </w:rPr>
            </w:pPr>
            <w:r>
              <w:rPr>
                <w:rFonts w:ascii="Times New Roman" w:hAnsi="Times New Roman" w:cs="Times New Roman"/>
              </w:rPr>
              <w:t>Solve real world problems involving angle measurement</w:t>
            </w:r>
          </w:p>
          <w:p w:rsidR="00DC7973" w:rsidRDefault="00FA6A60" w:rsidP="00DC7973">
            <w:pPr>
              <w:pStyle w:val="ListParagraph"/>
              <w:ind w:left="1170"/>
              <w:rPr>
                <w:rFonts w:ascii="Times New Roman" w:hAnsi="Times New Roman" w:cs="Times New Roman"/>
              </w:rPr>
            </w:pPr>
            <w:hyperlink r:id="rId14" w:history="1">
              <w:r w:rsidR="00DC7973" w:rsidRPr="00542D97">
                <w:rPr>
                  <w:rStyle w:val="Hyperlink"/>
                  <w:rFonts w:ascii="Times New Roman" w:hAnsi="Times New Roman" w:cs="Times New Roman"/>
                </w:rPr>
                <w:t>https://learnzillion.com/lessons/2616-solve-real-world-problems-involving-angle-measurement</w:t>
              </w:r>
            </w:hyperlink>
          </w:p>
          <w:p w:rsidR="00003A6A" w:rsidRPr="0095020B" w:rsidRDefault="00003A6A" w:rsidP="0095020B">
            <w:pPr>
              <w:pStyle w:val="ListParagraph"/>
              <w:ind w:left="1485"/>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00FA6A60" w:rsidRPr="00FA6A60">
                <w:rPr>
                  <w:rStyle w:val="Hyperlink"/>
                  <w:rFonts w:ascii="Times New Roman" w:hAnsi="Times New Roman" w:cs="Times New Roman"/>
                </w:rPr>
                <w:t>4</w:t>
              </w:r>
              <w:r w:rsidR="00FA6A60" w:rsidRPr="00FA6A60">
                <w:rPr>
                  <w:rStyle w:val="Hyperlink"/>
                  <w:rFonts w:ascii="Times New Roman" w:hAnsi="Times New Roman" w:cs="Times New Roman"/>
                  <w:vertAlign w:val="superscript"/>
                </w:rPr>
                <w:t>th</w:t>
              </w:r>
              <w:r w:rsidR="00FA6A60" w:rsidRPr="00FA6A60">
                <w:rPr>
                  <w:rStyle w:val="Hyperlink"/>
                  <w:rFonts w:ascii="Times New Roman" w:hAnsi="Times New Roman" w:cs="Times New Roman"/>
                </w:rPr>
                <w:t xml:space="preserve"> Grade Unpacking Document</w:t>
              </w:r>
            </w:hyperlink>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459AA"/>
    <w:multiLevelType w:val="hybridMultilevel"/>
    <w:tmpl w:val="E1842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3A6A"/>
    <w:rsid w:val="00075E3A"/>
    <w:rsid w:val="001122A3"/>
    <w:rsid w:val="00172B65"/>
    <w:rsid w:val="001D3FF2"/>
    <w:rsid w:val="00202931"/>
    <w:rsid w:val="00266FC3"/>
    <w:rsid w:val="00282D52"/>
    <w:rsid w:val="00290CA3"/>
    <w:rsid w:val="0029303E"/>
    <w:rsid w:val="002B478F"/>
    <w:rsid w:val="002C13D5"/>
    <w:rsid w:val="0032784D"/>
    <w:rsid w:val="003302CA"/>
    <w:rsid w:val="00335F01"/>
    <w:rsid w:val="00353E92"/>
    <w:rsid w:val="003574D2"/>
    <w:rsid w:val="003A127B"/>
    <w:rsid w:val="00446F8C"/>
    <w:rsid w:val="004E0212"/>
    <w:rsid w:val="00532B6B"/>
    <w:rsid w:val="0054080F"/>
    <w:rsid w:val="00562CEF"/>
    <w:rsid w:val="0059551B"/>
    <w:rsid w:val="005F3634"/>
    <w:rsid w:val="00616D67"/>
    <w:rsid w:val="0069052E"/>
    <w:rsid w:val="00697633"/>
    <w:rsid w:val="00697CCC"/>
    <w:rsid w:val="006B72D6"/>
    <w:rsid w:val="00701A83"/>
    <w:rsid w:val="00710521"/>
    <w:rsid w:val="0071380E"/>
    <w:rsid w:val="007453AB"/>
    <w:rsid w:val="00760BF8"/>
    <w:rsid w:val="00800142"/>
    <w:rsid w:val="00844FEC"/>
    <w:rsid w:val="00852C6A"/>
    <w:rsid w:val="00870EB7"/>
    <w:rsid w:val="008C54FC"/>
    <w:rsid w:val="008D2F3A"/>
    <w:rsid w:val="0095020B"/>
    <w:rsid w:val="0097296E"/>
    <w:rsid w:val="00986DCF"/>
    <w:rsid w:val="009963B8"/>
    <w:rsid w:val="009A24ED"/>
    <w:rsid w:val="009B05BA"/>
    <w:rsid w:val="00A57D96"/>
    <w:rsid w:val="00A71E14"/>
    <w:rsid w:val="00AC67DB"/>
    <w:rsid w:val="00AD2EAA"/>
    <w:rsid w:val="00B34E0D"/>
    <w:rsid w:val="00B54C5D"/>
    <w:rsid w:val="00B7502C"/>
    <w:rsid w:val="00B9159E"/>
    <w:rsid w:val="00B91FFE"/>
    <w:rsid w:val="00BC6164"/>
    <w:rsid w:val="00C03F6A"/>
    <w:rsid w:val="00C74257"/>
    <w:rsid w:val="00CD382B"/>
    <w:rsid w:val="00D12791"/>
    <w:rsid w:val="00D16588"/>
    <w:rsid w:val="00D23035"/>
    <w:rsid w:val="00D65C1D"/>
    <w:rsid w:val="00D76354"/>
    <w:rsid w:val="00DC53F3"/>
    <w:rsid w:val="00DC7973"/>
    <w:rsid w:val="00DC7D56"/>
    <w:rsid w:val="00E17BB3"/>
    <w:rsid w:val="00E338F4"/>
    <w:rsid w:val="00E35C00"/>
    <w:rsid w:val="00E47AB4"/>
    <w:rsid w:val="00E50DD6"/>
    <w:rsid w:val="00E62E0A"/>
    <w:rsid w:val="00EC4365"/>
    <w:rsid w:val="00F36068"/>
    <w:rsid w:val="00FA6A60"/>
    <w:rsid w:val="00FE1115"/>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zillion.com/lessons/2766-estimate-the-measure-of-an-angle-using-benchmark-and-onedegree-ang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zillion.com/lessons/2586-understand-and-measure-onedegree-ang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zillion.com/lessons/2635-measure-quarter-and-threequarter-rotations" TargetMode="External"/><Relationship Id="rId5" Type="http://schemas.openxmlformats.org/officeDocument/2006/relationships/settings" Target="setting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learnzillion.com/lessons/2633-measure-full-and-half-rot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arnzillion.com/" TargetMode="External"/><Relationship Id="rId14" Type="http://schemas.openxmlformats.org/officeDocument/2006/relationships/hyperlink" Target="https://learnzillion.com/lessons/2616-solve-real-world-problems-involving-angle-meas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87EC9-DD2A-4BD0-8CD7-F7B8400B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2014-07-08T17:57:00Z</dcterms:created>
  <dcterms:modified xsi:type="dcterms:W3CDTF">2014-07-08T17:57:00Z</dcterms:modified>
</cp:coreProperties>
</file>