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613694" w:rsidRDefault="00613694" w:rsidP="0071380E">
            <w:pPr>
              <w:jc w:val="center"/>
              <w:rPr>
                <w:b/>
                <w:sz w:val="32"/>
                <w:szCs w:val="32"/>
              </w:rPr>
            </w:pPr>
            <w:r>
              <w:rPr>
                <w:b/>
                <w:sz w:val="32"/>
                <w:szCs w:val="32"/>
              </w:rPr>
              <w:t>Comparing Fractions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E0619B" w:rsidRPr="0059551B" w:rsidRDefault="008D2F3A" w:rsidP="005770C5">
            <w:pPr>
              <w:shd w:val="clear" w:color="auto" w:fill="FFFFFF"/>
              <w:spacing w:line="268" w:lineRule="atLeast"/>
              <w:rPr>
                <w:rFonts w:ascii="Times New Roman" w:eastAsia="Times New Roman" w:hAnsi="Times New Roman"/>
              </w:rPr>
            </w:pPr>
            <w:proofErr w:type="gramStart"/>
            <w:r w:rsidRPr="008D2F3A">
              <w:rPr>
                <w:rFonts w:ascii="Times New Roman" w:eastAsia="Times New Roman" w:hAnsi="Times New Roman"/>
                <w:b/>
              </w:rPr>
              <w:t>4.</w:t>
            </w:r>
            <w:r w:rsidR="00BD1272">
              <w:rPr>
                <w:rFonts w:ascii="Times New Roman" w:eastAsia="Times New Roman" w:hAnsi="Times New Roman"/>
                <w:b/>
              </w:rPr>
              <w:t>NF</w:t>
            </w:r>
            <w:r w:rsidRPr="008D2F3A">
              <w:rPr>
                <w:rFonts w:ascii="Times New Roman" w:eastAsia="Times New Roman" w:hAnsi="Times New Roman"/>
                <w:b/>
              </w:rPr>
              <w:t>.</w:t>
            </w:r>
            <w:r w:rsidR="005770C5">
              <w:rPr>
                <w:rFonts w:ascii="Times New Roman" w:eastAsia="Times New Roman" w:hAnsi="Times New Roman"/>
                <w:b/>
              </w:rPr>
              <w:t>2</w:t>
            </w:r>
            <w:proofErr w:type="gramEnd"/>
            <w:r w:rsidR="005770C5">
              <w:rPr>
                <w:rFonts w:ascii="Times New Roman" w:eastAsia="Times New Roman" w:hAnsi="Times New Roman"/>
              </w:rPr>
              <w:t xml:space="preserve"> Compare two fractions with different numerators and different denominators, e.g., by creating common denominators or numerators, or by comparing to a benchmark fraction such as 1/2.  Recognize that comparisons are</w:t>
            </w:r>
            <w:r w:rsidR="005770C5" w:rsidRPr="0059551B">
              <w:rPr>
                <w:rFonts w:ascii="Times New Roman" w:eastAsia="Times New Roman" w:hAnsi="Times New Roman"/>
              </w:rPr>
              <w:t xml:space="preserve"> </w:t>
            </w:r>
            <w:r w:rsidR="005770C5">
              <w:rPr>
                <w:rFonts w:ascii="Times New Roman" w:eastAsia="Times New Roman" w:hAnsi="Times New Roman"/>
              </w:rPr>
              <w:t>valid only when the two fractions refer to the same whole.  Record results of comparisons with symbols &gt;, =, or &lt;, and ju</w:t>
            </w:r>
            <w:r w:rsidR="00B605E1">
              <w:rPr>
                <w:rFonts w:ascii="Times New Roman" w:eastAsia="Times New Roman" w:hAnsi="Times New Roman"/>
              </w:rPr>
              <w:t>stify the conclusions, e.g., by</w:t>
            </w:r>
            <w:r w:rsidR="005770C5">
              <w:rPr>
                <w:rFonts w:ascii="Times New Roman" w:eastAsia="Times New Roman" w:hAnsi="Times New Roman"/>
              </w:rPr>
              <w:t xml:space="preserve"> using a visual fraction model.</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3D22CB" w:rsidRPr="00EB1438" w:rsidRDefault="00E405C8" w:rsidP="00F424D0">
            <w:pPr>
              <w:pStyle w:val="ListParagraph"/>
              <w:numPr>
                <w:ilvl w:val="0"/>
                <w:numId w:val="1"/>
              </w:numPr>
              <w:rPr>
                <w:sz w:val="28"/>
                <w:szCs w:val="28"/>
              </w:rPr>
            </w:pPr>
            <w:r w:rsidRPr="00E405C8">
              <w:rPr>
                <w:b/>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41.5pt;margin-top:1.15pt;width:211.5pt;height:9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" stroked="f">
                  <v:textbox>
                    <w:txbxContent>
                      <w:p w:rsidR="00C4135D" w:rsidRPr="00EB1438" w:rsidRDefault="00C4135D" w:rsidP="00C4135D">
                        <w:pPr>
                          <w:pStyle w:val="ListParagraph"/>
                          <w:numPr>
                            <w:ilvl w:val="0"/>
                            <w:numId w:val="1"/>
                          </w:numPr>
                          <w:rPr>
                            <w:sz w:val="28"/>
                            <w:szCs w:val="28"/>
                          </w:rPr>
                        </w:pPr>
                        <w:r>
                          <w:rPr>
                            <w:rFonts w:ascii="Times New Roman" w:hAnsi="Times New Roman" w:cs="Times New Roman"/>
                          </w:rPr>
                          <w:t>Reason</w:t>
                        </w:r>
                      </w:p>
                      <w:p w:rsidR="00C4135D" w:rsidRPr="00EB1438" w:rsidRDefault="00C4135D" w:rsidP="00C4135D">
                        <w:pPr>
                          <w:pStyle w:val="ListParagraph"/>
                          <w:numPr>
                            <w:ilvl w:val="0"/>
                            <w:numId w:val="1"/>
                          </w:numPr>
                          <w:rPr>
                            <w:sz w:val="28"/>
                            <w:szCs w:val="28"/>
                          </w:rPr>
                        </w:pPr>
                        <w:r>
                          <w:rPr>
                            <w:rFonts w:ascii="Times New Roman" w:hAnsi="Times New Roman" w:cs="Times New Roman"/>
                          </w:rPr>
                          <w:t>Denominator</w:t>
                        </w:r>
                      </w:p>
                      <w:p w:rsidR="00C4135D" w:rsidRPr="00EB1438" w:rsidRDefault="00C4135D" w:rsidP="00C4135D">
                        <w:pPr>
                          <w:pStyle w:val="ListParagraph"/>
                          <w:numPr>
                            <w:ilvl w:val="0"/>
                            <w:numId w:val="1"/>
                          </w:numPr>
                          <w:rPr>
                            <w:sz w:val="28"/>
                            <w:szCs w:val="28"/>
                          </w:rPr>
                        </w:pPr>
                        <w:r>
                          <w:rPr>
                            <w:rFonts w:ascii="Times New Roman" w:hAnsi="Times New Roman" w:cs="Times New Roman"/>
                          </w:rPr>
                          <w:t>Numerator</w:t>
                        </w:r>
                      </w:p>
                      <w:p w:rsidR="00C4135D" w:rsidRPr="00EB1438" w:rsidRDefault="00C4135D" w:rsidP="00C4135D">
                        <w:pPr>
                          <w:pStyle w:val="ListParagraph"/>
                          <w:numPr>
                            <w:ilvl w:val="0"/>
                            <w:numId w:val="1"/>
                          </w:numPr>
                          <w:rPr>
                            <w:sz w:val="28"/>
                            <w:szCs w:val="28"/>
                          </w:rPr>
                        </w:pPr>
                        <w:r>
                          <w:rPr>
                            <w:rFonts w:ascii="Times New Roman" w:hAnsi="Times New Roman" w:cs="Times New Roman"/>
                          </w:rPr>
                          <w:t>Decomposing</w:t>
                        </w:r>
                      </w:p>
                      <w:p w:rsidR="00C4135D" w:rsidRPr="00EB1438" w:rsidRDefault="00C4135D" w:rsidP="00C4135D">
                        <w:pPr>
                          <w:pStyle w:val="ListParagraph"/>
                          <w:numPr>
                            <w:ilvl w:val="0"/>
                            <w:numId w:val="1"/>
                          </w:numPr>
                          <w:rPr>
                            <w:sz w:val="28"/>
                            <w:szCs w:val="28"/>
                          </w:rPr>
                        </w:pPr>
                        <w:r>
                          <w:rPr>
                            <w:rFonts w:ascii="Times New Roman" w:hAnsi="Times New Roman" w:cs="Times New Roman"/>
                          </w:rPr>
                          <w:t>Mixed number</w:t>
                        </w:r>
                      </w:p>
                      <w:p w:rsidR="00C4135D" w:rsidRDefault="00C4135D"/>
                    </w:txbxContent>
                  </v:textbox>
                </v:shape>
              </w:pict>
            </w:r>
            <w:r w:rsidR="00EB1438">
              <w:rPr>
                <w:rFonts w:ascii="Times New Roman" w:hAnsi="Times New Roman" w:cs="Times New Roman"/>
              </w:rPr>
              <w:t>Operations</w:t>
            </w:r>
          </w:p>
          <w:p w:rsidR="00EB1438" w:rsidRPr="00EB1438" w:rsidRDefault="00E16EA5" w:rsidP="00F424D0">
            <w:pPr>
              <w:pStyle w:val="ListParagraph"/>
              <w:numPr>
                <w:ilvl w:val="0"/>
                <w:numId w:val="1"/>
              </w:numPr>
              <w:rPr>
                <w:sz w:val="28"/>
                <w:szCs w:val="28"/>
              </w:rPr>
            </w:pPr>
            <w:r>
              <w:rPr>
                <w:rFonts w:ascii="Times New Roman" w:hAnsi="Times New Roman" w:cs="Times New Roman"/>
              </w:rPr>
              <w:t>Greater than</w:t>
            </w:r>
          </w:p>
          <w:p w:rsidR="00EB1438" w:rsidRPr="00EB1438" w:rsidRDefault="00E16EA5" w:rsidP="00F424D0">
            <w:pPr>
              <w:pStyle w:val="ListParagraph"/>
              <w:numPr>
                <w:ilvl w:val="0"/>
                <w:numId w:val="1"/>
              </w:numPr>
              <w:rPr>
                <w:sz w:val="28"/>
                <w:szCs w:val="28"/>
              </w:rPr>
            </w:pPr>
            <w:r>
              <w:rPr>
                <w:rFonts w:ascii="Times New Roman" w:hAnsi="Times New Roman" w:cs="Times New Roman"/>
              </w:rPr>
              <w:t>Greater less</w:t>
            </w:r>
          </w:p>
          <w:p w:rsidR="00EB1438" w:rsidRPr="00EB1438" w:rsidRDefault="00EB1438" w:rsidP="00F424D0">
            <w:pPr>
              <w:pStyle w:val="ListParagraph"/>
              <w:numPr>
                <w:ilvl w:val="0"/>
                <w:numId w:val="1"/>
              </w:numPr>
              <w:rPr>
                <w:sz w:val="28"/>
                <w:szCs w:val="28"/>
              </w:rPr>
            </w:pPr>
            <w:r>
              <w:rPr>
                <w:rFonts w:ascii="Times New Roman" w:hAnsi="Times New Roman" w:cs="Times New Roman"/>
              </w:rPr>
              <w:t>Fraction</w:t>
            </w:r>
          </w:p>
          <w:p w:rsidR="00EB1438" w:rsidRPr="00EB1438" w:rsidRDefault="00EB1438" w:rsidP="00F424D0">
            <w:pPr>
              <w:pStyle w:val="ListParagraph"/>
              <w:numPr>
                <w:ilvl w:val="0"/>
                <w:numId w:val="1"/>
              </w:numPr>
              <w:rPr>
                <w:sz w:val="28"/>
                <w:szCs w:val="28"/>
              </w:rPr>
            </w:pPr>
            <w:r>
              <w:rPr>
                <w:rFonts w:ascii="Times New Roman" w:hAnsi="Times New Roman" w:cs="Times New Roman"/>
              </w:rPr>
              <w:t>Unit fraction</w:t>
            </w:r>
          </w:p>
          <w:p w:rsidR="00EB1438" w:rsidRPr="00EB1438" w:rsidRDefault="00EB1438" w:rsidP="00F424D0">
            <w:pPr>
              <w:pStyle w:val="ListParagraph"/>
              <w:numPr>
                <w:ilvl w:val="0"/>
                <w:numId w:val="1"/>
              </w:numPr>
              <w:rPr>
                <w:sz w:val="28"/>
                <w:szCs w:val="28"/>
              </w:rPr>
            </w:pPr>
            <w:r>
              <w:rPr>
                <w:rFonts w:ascii="Times New Roman" w:hAnsi="Times New Roman" w:cs="Times New Roman"/>
              </w:rPr>
              <w:t>Equivalent</w:t>
            </w:r>
            <w:r w:rsidR="00E16EA5">
              <w:rPr>
                <w:rFonts w:ascii="Times New Roman" w:hAnsi="Times New Roman" w:cs="Times New Roman"/>
              </w:rPr>
              <w:t>/equal</w:t>
            </w:r>
          </w:p>
          <w:p w:rsidR="00E16EA5" w:rsidRPr="00F424D0" w:rsidRDefault="00E16EA5" w:rsidP="00E16EA5">
            <w:pPr>
              <w:pStyle w:val="ListParagraph"/>
              <w:numPr>
                <w:ilvl w:val="0"/>
                <w:numId w:val="1"/>
              </w:numPr>
              <w:rPr>
                <w:sz w:val="28"/>
                <w:szCs w:val="28"/>
              </w:rPr>
            </w:pPr>
            <w:r>
              <w:rPr>
                <w:rFonts w:ascii="Times New Roman" w:hAnsi="Times New Roman" w:cs="Times New Roman"/>
              </w:rPr>
              <w:t>Multiple/multiply</w:t>
            </w:r>
          </w:p>
          <w:p w:rsidR="00B91FFE" w:rsidRPr="00D70631" w:rsidRDefault="00B91FFE" w:rsidP="00D70631">
            <w:pPr>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E0619B" w:rsidRPr="00D33B13" w:rsidRDefault="0097296E" w:rsidP="000F6268">
            <w:pPr>
              <w:rPr>
                <w:rFonts w:ascii="Times New Roman" w:hAnsi="Times New Roman" w:cs="Times New Roman"/>
                <w:b/>
              </w:rPr>
            </w:pPr>
            <w:r>
              <w:rPr>
                <w:rFonts w:ascii="Times New Roman" w:hAnsi="Times New Roman" w:cs="Times New Roman"/>
              </w:rPr>
              <w:t>In this unit, students will</w:t>
            </w:r>
            <w:r w:rsidR="00CD382B">
              <w:rPr>
                <w:rFonts w:ascii="Times New Roman" w:hAnsi="Times New Roman" w:cs="Times New Roman"/>
              </w:rPr>
              <w:t xml:space="preserve"> apply</w:t>
            </w:r>
            <w:r>
              <w:rPr>
                <w:rFonts w:ascii="Times New Roman" w:hAnsi="Times New Roman" w:cs="Times New Roman"/>
              </w:rPr>
              <w:t xml:space="preserve"> their understanding of </w:t>
            </w:r>
            <w:r w:rsidR="00B04835">
              <w:rPr>
                <w:rFonts w:ascii="Times New Roman" w:hAnsi="Times New Roman" w:cs="Times New Roman"/>
              </w:rPr>
              <w:t>fraction</w:t>
            </w:r>
            <w:r w:rsidR="002972D9">
              <w:rPr>
                <w:rFonts w:ascii="Times New Roman" w:hAnsi="Times New Roman" w:cs="Times New Roman"/>
              </w:rPr>
              <w:t xml:space="preserve">s </w:t>
            </w:r>
            <w:r w:rsidR="004D4FF1">
              <w:rPr>
                <w:rFonts w:ascii="Times New Roman" w:hAnsi="Times New Roman" w:cs="Times New Roman"/>
              </w:rPr>
              <w:t xml:space="preserve">to compare fractions by using visual models or finding common denominators or numerators.  </w:t>
            </w:r>
            <w:r w:rsidR="000F6268">
              <w:rPr>
                <w:rFonts w:ascii="Times New Roman" w:hAnsi="Times New Roman" w:cs="Times New Roman"/>
              </w:rPr>
              <w:t>In addition, s</w:t>
            </w:r>
            <w:r w:rsidR="004D4FF1">
              <w:rPr>
                <w:rFonts w:ascii="Times New Roman" w:hAnsi="Times New Roman" w:cs="Times New Roman"/>
              </w:rPr>
              <w:t xml:space="preserve">tudents need to use the following symbols to help compare fractions: &gt;, =, &lt;.   </w:t>
            </w:r>
            <w:r w:rsidR="004D4FF1">
              <w:rPr>
                <w:rFonts w:ascii="Times New Roman" w:hAnsi="Times New Roman" w:cs="Times New Roman"/>
                <w:b/>
              </w:rPr>
              <w:t>*</w:t>
            </w:r>
            <w:r w:rsidR="004D4FF1" w:rsidRPr="004D4FF1">
              <w:rPr>
                <w:rFonts w:ascii="Times New Roman" w:hAnsi="Times New Roman" w:cs="Times New Roman"/>
                <w:b/>
              </w:rPr>
              <w:t xml:space="preserve">Students’ focus should be on visual models NOT on algorithms.  </w:t>
            </w:r>
            <w:r w:rsidR="004D4FF1">
              <w:rPr>
                <w:rFonts w:ascii="Times New Roman" w:hAnsi="Times New Roman" w:cs="Times New Roman"/>
              </w:rPr>
              <w:t xml:space="preserve"> </w:t>
            </w:r>
            <w:r w:rsidR="00B04835">
              <w:rPr>
                <w:rFonts w:ascii="Times New Roman" w:hAnsi="Times New Roman" w:cs="Times New Roman"/>
              </w:rPr>
              <w:t xml:space="preserve">  </w:t>
            </w:r>
            <w:r w:rsidR="00AB5BA3">
              <w:rPr>
                <w:rFonts w:ascii="Times New Roman" w:hAnsi="Times New Roman" w:cs="Times New Roman"/>
              </w:rPr>
              <w:t xml:space="preserve">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794AF3">
              <w:rPr>
                <w:rFonts w:ascii="Times New Roman" w:hAnsi="Times New Roman" w:cs="Times New Roman"/>
              </w:rPr>
              <w:t xml:space="preserve">build on their understanding of </w:t>
            </w:r>
            <w:r w:rsidR="00EB1438">
              <w:rPr>
                <w:rFonts w:ascii="Times New Roman" w:hAnsi="Times New Roman" w:cs="Times New Roman"/>
              </w:rPr>
              <w:t>fractions</w:t>
            </w:r>
            <w:r w:rsidR="00B04835">
              <w:rPr>
                <w:rFonts w:ascii="Times New Roman" w:hAnsi="Times New Roman" w:cs="Times New Roman"/>
              </w:rPr>
              <w:t xml:space="preserve"> from 3</w:t>
            </w:r>
            <w:r w:rsidR="00B04835" w:rsidRPr="00B04835">
              <w:rPr>
                <w:rFonts w:ascii="Times New Roman" w:hAnsi="Times New Roman" w:cs="Times New Roman"/>
                <w:vertAlign w:val="superscript"/>
              </w:rPr>
              <w:t>rd</w:t>
            </w:r>
            <w:r w:rsidR="00B04835">
              <w:rPr>
                <w:rFonts w:ascii="Times New Roman" w:hAnsi="Times New Roman" w:cs="Times New Roman"/>
              </w:rPr>
              <w:t xml:space="preserve"> grade</w:t>
            </w:r>
            <w:r w:rsidR="002972D9">
              <w:rPr>
                <w:rFonts w:ascii="Times New Roman" w:hAnsi="Times New Roman" w:cs="Times New Roman"/>
              </w:rPr>
              <w:t xml:space="preserve"> to make sense of larger fractions</w:t>
            </w:r>
            <w:r w:rsidR="00D70631">
              <w:rPr>
                <w:rFonts w:ascii="Times New Roman" w:hAnsi="Times New Roman" w:cs="Times New Roman"/>
              </w:rPr>
              <w:t xml:space="preserve"> when adding, subtracting and equivalence</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E0619B" w:rsidRDefault="00EB1438" w:rsidP="00563992">
            <w:pPr>
              <w:pStyle w:val="ListParagraph"/>
              <w:numPr>
                <w:ilvl w:val="0"/>
                <w:numId w:val="1"/>
              </w:numPr>
              <w:rPr>
                <w:rFonts w:ascii="Times New Roman" w:hAnsi="Times New Roman" w:cs="Times New Roman"/>
              </w:rPr>
            </w:pPr>
            <w:r>
              <w:rPr>
                <w:rFonts w:ascii="Times New Roman" w:hAnsi="Times New Roman" w:cs="Times New Roman"/>
              </w:rPr>
              <w:t>Fraction bars</w:t>
            </w:r>
          </w:p>
          <w:p w:rsidR="00C22447" w:rsidRPr="00563992" w:rsidRDefault="00C22447" w:rsidP="00563992">
            <w:pPr>
              <w:pStyle w:val="ListParagraph"/>
              <w:numPr>
                <w:ilvl w:val="0"/>
                <w:numId w:val="1"/>
              </w:numPr>
              <w:rPr>
                <w:rFonts w:ascii="Times New Roman" w:hAnsi="Times New Roman" w:cs="Times New Roman"/>
              </w:rPr>
            </w:pPr>
            <w:r>
              <w:rPr>
                <w:rFonts w:ascii="Times New Roman" w:hAnsi="Times New Roman" w:cs="Times New Roman"/>
              </w:rPr>
              <w:t>Number Line</w:t>
            </w:r>
          </w:p>
          <w:p w:rsidR="0051326B" w:rsidRPr="00E0619B" w:rsidRDefault="0051326B" w:rsidP="0051326B">
            <w:pPr>
              <w:pStyle w:val="ListParagraph"/>
              <w:rPr>
                <w:rFonts w:ascii="Times New Roman" w:hAnsi="Times New Roman" w:cs="Times New Roman"/>
              </w:rPr>
            </w:pPr>
          </w:p>
        </w:tc>
      </w:tr>
      <w:tr w:rsidR="00290CA3" w:rsidTr="00223180">
        <w:tc>
          <w:tcPr>
            <w:tcW w:w="9576" w:type="dxa"/>
          </w:tcPr>
          <w:p w:rsidR="00290CA3" w:rsidRDefault="00290CA3">
            <w:pPr>
              <w:rPr>
                <w:b/>
                <w:sz w:val="28"/>
                <w:szCs w:val="28"/>
              </w:rPr>
            </w:pPr>
            <w:r w:rsidRPr="00290CA3">
              <w:rPr>
                <w:b/>
                <w:sz w:val="28"/>
                <w:szCs w:val="28"/>
              </w:rPr>
              <w:t>Video Support:</w:t>
            </w:r>
          </w:p>
          <w:p w:rsidR="00701A83" w:rsidRDefault="00701A83" w:rsidP="00701A83">
            <w:pPr>
              <w:rPr>
                <w:rFonts w:ascii="Times New Roman" w:hAnsi="Times New Roman" w:cs="Times New Roman"/>
              </w:rPr>
            </w:pPr>
            <w:r>
              <w:rPr>
                <w:rFonts w:ascii="Times New Roman" w:hAnsi="Times New Roman" w:cs="Times New Roman"/>
              </w:rPr>
              <w:t>Video support can be found on The WCPSS Academics YouTube Channel.</w:t>
            </w:r>
          </w:p>
          <w:p w:rsidR="001122A3" w:rsidRPr="00D70631" w:rsidRDefault="00E405C8" w:rsidP="00701A83">
            <w:pPr>
              <w:pStyle w:val="ListParagraph"/>
              <w:numPr>
                <w:ilvl w:val="0"/>
                <w:numId w:val="9"/>
              </w:numPr>
              <w:rPr>
                <w:rFonts w:ascii="Times New Roman" w:hAnsi="Times New Roman" w:cs="Times New Roman"/>
              </w:rPr>
            </w:pPr>
            <w:hyperlink r:id="rId7" w:history="1">
              <w:r w:rsidR="00701A83" w:rsidRPr="00701A83">
                <w:rPr>
                  <w:rStyle w:val="Hyperlink"/>
                  <w:rFonts w:ascii="Times New Roman" w:hAnsi="Times New Roman" w:cs="Times New Roman"/>
                  <w:bCs/>
                  <w:shd w:val="clear" w:color="auto" w:fill="FFFFFF"/>
                </w:rPr>
                <w:t>http://tinyurl.com/WCPSSAcademicsYouTube</w:t>
              </w:r>
            </w:hyperlink>
            <w:r w:rsidR="00701A83" w:rsidRPr="00701A83">
              <w:rPr>
                <w:rFonts w:ascii="Times New Roman" w:hAnsi="Times New Roman" w:cs="Times New Roman"/>
                <w:bCs/>
                <w:color w:val="000000"/>
                <w:u w:val="single"/>
                <w:shd w:val="clear" w:color="auto" w:fill="FFFFFF"/>
              </w:rPr>
              <w:t xml:space="preserve">  </w:t>
            </w:r>
          </w:p>
          <w:p w:rsidR="00D70631" w:rsidRDefault="00E405C8" w:rsidP="00D70631">
            <w:pPr>
              <w:pStyle w:val="ListParagraph"/>
              <w:numPr>
                <w:ilvl w:val="0"/>
                <w:numId w:val="11"/>
              </w:numPr>
              <w:ind w:left="1080"/>
              <w:rPr>
                <w:rFonts w:ascii="Times New Roman" w:hAnsi="Times New Roman" w:cs="Times New Roman"/>
              </w:rPr>
            </w:pPr>
            <w:hyperlink r:id="rId8" w:history="1">
              <w:r w:rsidR="00A51071" w:rsidRPr="00032417">
                <w:rPr>
                  <w:rStyle w:val="Hyperlink"/>
                  <w:rFonts w:ascii="Times New Roman" w:hAnsi="Times New Roman" w:cs="Times New Roman"/>
                </w:rPr>
                <w:t>Comparing Fractions 1</w:t>
              </w:r>
            </w:hyperlink>
          </w:p>
          <w:p w:rsidR="00A51071" w:rsidRDefault="00E405C8" w:rsidP="00A51071">
            <w:pPr>
              <w:pStyle w:val="ListParagraph"/>
              <w:numPr>
                <w:ilvl w:val="0"/>
                <w:numId w:val="11"/>
              </w:numPr>
              <w:ind w:left="1080"/>
              <w:rPr>
                <w:rFonts w:ascii="Times New Roman" w:hAnsi="Times New Roman" w:cs="Times New Roman"/>
              </w:rPr>
            </w:pPr>
            <w:hyperlink r:id="rId9" w:history="1">
              <w:r w:rsidR="00A51071" w:rsidRPr="00032417">
                <w:rPr>
                  <w:rStyle w:val="Hyperlink"/>
                  <w:rFonts w:ascii="Times New Roman" w:hAnsi="Times New Roman" w:cs="Times New Roman"/>
                </w:rPr>
                <w:t>Comparing Fractions 2</w:t>
              </w:r>
            </w:hyperlink>
          </w:p>
          <w:p w:rsidR="001D4DF5" w:rsidRDefault="001D4DF5" w:rsidP="001D4DF5">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1D4DF5" w:rsidRDefault="00E405C8" w:rsidP="001D4DF5">
            <w:pPr>
              <w:pStyle w:val="ListParagraph"/>
              <w:numPr>
                <w:ilvl w:val="0"/>
                <w:numId w:val="5"/>
              </w:numPr>
              <w:rPr>
                <w:rFonts w:ascii="Times New Roman" w:hAnsi="Times New Roman" w:cs="Times New Roman"/>
              </w:rPr>
            </w:pPr>
            <w:hyperlink r:id="rId10" w:history="1">
              <w:r w:rsidR="001D4DF5" w:rsidRPr="00D35368">
                <w:rPr>
                  <w:rStyle w:val="Hyperlink"/>
                  <w:rFonts w:ascii="Times New Roman" w:hAnsi="Times New Roman" w:cs="Times New Roman"/>
                </w:rPr>
                <w:t>http://learnzillion.com</w:t>
              </w:r>
            </w:hyperlink>
          </w:p>
          <w:p w:rsidR="0051326B" w:rsidRDefault="00A83FF8" w:rsidP="00D70631">
            <w:pPr>
              <w:pStyle w:val="ListParagraph"/>
              <w:numPr>
                <w:ilvl w:val="0"/>
                <w:numId w:val="11"/>
              </w:numPr>
              <w:ind w:left="1080"/>
              <w:rPr>
                <w:rFonts w:ascii="Times New Roman" w:hAnsi="Times New Roman" w:cs="Times New Roman"/>
              </w:rPr>
            </w:pPr>
            <w:r>
              <w:rPr>
                <w:rFonts w:ascii="Times New Roman" w:hAnsi="Times New Roman" w:cs="Times New Roman"/>
              </w:rPr>
              <w:t>Compare fractions using the benchmark fraction 1/2</w:t>
            </w:r>
          </w:p>
          <w:p w:rsidR="00D70631" w:rsidRDefault="00E405C8" w:rsidP="00D70631">
            <w:pPr>
              <w:pStyle w:val="ListParagraph"/>
              <w:ind w:left="1080"/>
              <w:rPr>
                <w:rFonts w:ascii="Times New Roman" w:hAnsi="Times New Roman" w:cs="Times New Roman"/>
              </w:rPr>
            </w:pPr>
            <w:hyperlink r:id="rId11" w:history="1">
              <w:r w:rsidR="00A83FF8" w:rsidRPr="002D135A">
                <w:rPr>
                  <w:rStyle w:val="Hyperlink"/>
                  <w:rFonts w:ascii="Times New Roman" w:hAnsi="Times New Roman" w:cs="Times New Roman"/>
                </w:rPr>
                <w:t>https://learnzillion.com/student/lessons/1431-compare-fractions-using-the-benchmark-fraction-1-2</w:t>
              </w:r>
            </w:hyperlink>
          </w:p>
          <w:p w:rsidR="00D70631" w:rsidRDefault="00A83FF8" w:rsidP="00D70631">
            <w:pPr>
              <w:pStyle w:val="ListParagraph"/>
              <w:numPr>
                <w:ilvl w:val="0"/>
                <w:numId w:val="11"/>
              </w:numPr>
              <w:ind w:left="1080"/>
              <w:rPr>
                <w:rFonts w:ascii="Times New Roman" w:hAnsi="Times New Roman" w:cs="Times New Roman"/>
              </w:rPr>
            </w:pPr>
            <w:r>
              <w:rPr>
                <w:rFonts w:ascii="Times New Roman" w:hAnsi="Times New Roman" w:cs="Times New Roman"/>
              </w:rPr>
              <w:t>Compare fractions using the benchmark of one whole</w:t>
            </w:r>
          </w:p>
          <w:p w:rsidR="00D70631" w:rsidRDefault="00E405C8" w:rsidP="00D70631">
            <w:pPr>
              <w:pStyle w:val="ListParagraph"/>
              <w:ind w:left="1080"/>
              <w:rPr>
                <w:rFonts w:ascii="Times New Roman" w:hAnsi="Times New Roman" w:cs="Times New Roman"/>
              </w:rPr>
            </w:pPr>
            <w:hyperlink r:id="rId12" w:history="1">
              <w:r w:rsidR="00A83FF8" w:rsidRPr="002D135A">
                <w:rPr>
                  <w:rStyle w:val="Hyperlink"/>
                  <w:rFonts w:ascii="Times New Roman" w:hAnsi="Times New Roman" w:cs="Times New Roman"/>
                </w:rPr>
                <w:t>https://learnzillion.com/student/lessons/1432-compare-fractions-using-the-benchmark-of-one-whole</w:t>
              </w:r>
            </w:hyperlink>
          </w:p>
          <w:p w:rsidR="00D70631" w:rsidRDefault="00A83FF8" w:rsidP="00D70631">
            <w:pPr>
              <w:pStyle w:val="ListParagraph"/>
              <w:numPr>
                <w:ilvl w:val="0"/>
                <w:numId w:val="11"/>
              </w:numPr>
              <w:ind w:left="1080"/>
              <w:rPr>
                <w:rFonts w:ascii="Times New Roman" w:hAnsi="Times New Roman" w:cs="Times New Roman"/>
              </w:rPr>
            </w:pPr>
            <w:r>
              <w:rPr>
                <w:rFonts w:ascii="Times New Roman" w:hAnsi="Times New Roman" w:cs="Times New Roman"/>
              </w:rPr>
              <w:lastRenderedPageBreak/>
              <w:t>Compare fractions with different denominators using a number line</w:t>
            </w:r>
          </w:p>
          <w:p w:rsidR="00D70631" w:rsidRDefault="00E405C8" w:rsidP="00D70631">
            <w:pPr>
              <w:pStyle w:val="ListParagraph"/>
              <w:ind w:left="1080"/>
              <w:rPr>
                <w:rFonts w:ascii="Times New Roman" w:hAnsi="Times New Roman" w:cs="Times New Roman"/>
              </w:rPr>
            </w:pPr>
            <w:hyperlink r:id="rId13" w:history="1">
              <w:r w:rsidR="00A83FF8" w:rsidRPr="002D135A">
                <w:rPr>
                  <w:rStyle w:val="Hyperlink"/>
                  <w:rFonts w:ascii="Times New Roman" w:hAnsi="Times New Roman" w:cs="Times New Roman"/>
                </w:rPr>
                <w:t>https://learnzillion.com/student/lessons/1433-compare-fractions-with-different-denominators-using-number-lines</w:t>
              </w:r>
            </w:hyperlink>
          </w:p>
          <w:p w:rsidR="00A83FF8" w:rsidRDefault="00A83FF8" w:rsidP="00A83FF8">
            <w:pPr>
              <w:pStyle w:val="ListParagraph"/>
              <w:numPr>
                <w:ilvl w:val="0"/>
                <w:numId w:val="11"/>
              </w:numPr>
              <w:ind w:left="1080"/>
              <w:rPr>
                <w:rFonts w:ascii="Times New Roman" w:hAnsi="Times New Roman" w:cs="Times New Roman"/>
              </w:rPr>
            </w:pPr>
            <w:r>
              <w:rPr>
                <w:rFonts w:ascii="Times New Roman" w:hAnsi="Times New Roman" w:cs="Times New Roman"/>
              </w:rPr>
              <w:t>Compare fractions by creating common denominators</w:t>
            </w:r>
          </w:p>
          <w:p w:rsidR="00A83FF8" w:rsidRDefault="00E405C8" w:rsidP="00A83FF8">
            <w:pPr>
              <w:pStyle w:val="ListParagraph"/>
              <w:ind w:left="1080"/>
              <w:rPr>
                <w:rFonts w:ascii="Times New Roman" w:hAnsi="Times New Roman" w:cs="Times New Roman"/>
              </w:rPr>
            </w:pPr>
            <w:hyperlink r:id="rId14" w:history="1">
              <w:r w:rsidR="00A83FF8" w:rsidRPr="002D135A">
                <w:rPr>
                  <w:rStyle w:val="Hyperlink"/>
                  <w:rFonts w:ascii="Times New Roman" w:hAnsi="Times New Roman" w:cs="Times New Roman"/>
                </w:rPr>
                <w:t>https://learnzillion.com/student/lessons/1436-compare-fractions-by-creating-common-denominators</w:t>
              </w:r>
            </w:hyperlink>
          </w:p>
          <w:p w:rsidR="00A83FF8" w:rsidRDefault="00A83FF8" w:rsidP="00A83FF8">
            <w:pPr>
              <w:pStyle w:val="ListParagraph"/>
              <w:numPr>
                <w:ilvl w:val="0"/>
                <w:numId w:val="11"/>
              </w:numPr>
              <w:ind w:left="1080"/>
              <w:rPr>
                <w:rFonts w:ascii="Times New Roman" w:hAnsi="Times New Roman" w:cs="Times New Roman"/>
              </w:rPr>
            </w:pPr>
            <w:r>
              <w:rPr>
                <w:rFonts w:ascii="Times New Roman" w:hAnsi="Times New Roman" w:cs="Times New Roman"/>
              </w:rPr>
              <w:t>Use a number line to represent a fraction greater than one</w:t>
            </w:r>
          </w:p>
          <w:p w:rsidR="00A83FF8" w:rsidRDefault="00E405C8" w:rsidP="00A83FF8">
            <w:pPr>
              <w:pStyle w:val="ListParagraph"/>
              <w:ind w:left="1080"/>
              <w:rPr>
                <w:rFonts w:ascii="Times New Roman" w:hAnsi="Times New Roman" w:cs="Times New Roman"/>
              </w:rPr>
            </w:pPr>
            <w:hyperlink r:id="rId15" w:history="1">
              <w:r w:rsidR="00A83FF8" w:rsidRPr="002D135A">
                <w:rPr>
                  <w:rStyle w:val="Hyperlink"/>
                  <w:rFonts w:ascii="Times New Roman" w:hAnsi="Times New Roman" w:cs="Times New Roman"/>
                </w:rPr>
                <w:t>https://learnzillion.com/student/lessons/1437-use-a-number-line-to-represent-a-fraction-greater-than-one</w:t>
              </w:r>
            </w:hyperlink>
          </w:p>
          <w:p w:rsidR="00D70631" w:rsidRPr="00D70631" w:rsidRDefault="00D70631" w:rsidP="00D70631">
            <w:pPr>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6" w:history="1">
              <w:r w:rsidR="00032417">
                <w:rPr>
                  <w:rStyle w:val="Hyperlink"/>
                  <w:rFonts w:ascii="Times New Roman" w:hAnsi="Times New Roman" w:cs="Times New Roman"/>
                </w:rPr>
                <w:t>4</w:t>
              </w:r>
              <w:r w:rsidR="00032417" w:rsidRPr="00032417">
                <w:rPr>
                  <w:rStyle w:val="Hyperlink"/>
                  <w:rFonts w:ascii="Times New Roman" w:hAnsi="Times New Roman" w:cs="Times New Roman"/>
                  <w:vertAlign w:val="superscript"/>
                </w:rPr>
                <w:t>th</w:t>
              </w:r>
            </w:hyperlink>
            <w:r w:rsidR="00032417">
              <w:rPr>
                <w:rStyle w:val="Hyperlink"/>
                <w:rFonts w:ascii="Times New Roman" w:hAnsi="Times New Roman" w:cs="Times New Roman"/>
              </w:rPr>
              <w:t xml:space="preserve"> Grade </w:t>
            </w:r>
            <w:hyperlink r:id="rId17" w:history="1">
              <w:r w:rsidR="00032417" w:rsidRPr="00032417">
                <w:rPr>
                  <w:rStyle w:val="Hyperlink"/>
                  <w:rFonts w:ascii="Times New Roman" w:hAnsi="Times New Roman" w:cs="Times New Roman"/>
                </w:rPr>
                <w:t>Unpacking</w:t>
              </w:r>
            </w:hyperlink>
            <w:bookmarkStart w:id="0" w:name="_GoBack"/>
            <w:bookmarkEnd w:id="0"/>
            <w:r w:rsidR="00032417">
              <w:rPr>
                <w:rStyle w:val="Hyperlink"/>
                <w:rFonts w:ascii="Times New Roman" w:hAnsi="Times New Roman" w:cs="Times New Roman"/>
              </w:rPr>
              <w:t xml:space="preserve"> Document</w:t>
            </w:r>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189" w:rsidRDefault="00F91189" w:rsidP="00290CA3">
      <w:pPr>
        <w:spacing w:after="0" w:line="240" w:lineRule="auto"/>
      </w:pPr>
      <w:r>
        <w:separator/>
      </w:r>
    </w:p>
  </w:endnote>
  <w:endnote w:type="continuationSeparator" w:id="0">
    <w:p w:rsidR="00F91189" w:rsidRDefault="00F91189"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189" w:rsidRDefault="00F91189" w:rsidP="00290CA3">
      <w:pPr>
        <w:spacing w:after="0" w:line="240" w:lineRule="auto"/>
      </w:pPr>
      <w:r>
        <w:separator/>
      </w:r>
    </w:p>
  </w:footnote>
  <w:footnote w:type="continuationSeparator" w:id="0">
    <w:p w:rsidR="00F91189" w:rsidRDefault="00F91189"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9EF4603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BC6C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9158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8A7663EC"/>
    <w:lvl w:ilvl="0" w:tplc="C7F81BFE">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A4F91"/>
    <w:multiLevelType w:val="hybridMultilevel"/>
    <w:tmpl w:val="AF8E4D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2115E9"/>
    <w:multiLevelType w:val="hybridMultilevel"/>
    <w:tmpl w:val="3E081C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3"/>
  </w:num>
  <w:num w:numId="6">
    <w:abstractNumId w:val="4"/>
  </w:num>
  <w:num w:numId="7">
    <w:abstractNumId w:val="10"/>
  </w:num>
  <w:num w:numId="8">
    <w:abstractNumId w:val="0"/>
  </w:num>
  <w:num w:numId="9">
    <w:abstractNumId w:val="5"/>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CA3"/>
    <w:rsid w:val="00032417"/>
    <w:rsid w:val="00075E3A"/>
    <w:rsid w:val="000F6268"/>
    <w:rsid w:val="001122A3"/>
    <w:rsid w:val="001B02A5"/>
    <w:rsid w:val="001D3FF2"/>
    <w:rsid w:val="001D4DF5"/>
    <w:rsid w:val="00266FC3"/>
    <w:rsid w:val="00282D52"/>
    <w:rsid w:val="00290CA3"/>
    <w:rsid w:val="002972D9"/>
    <w:rsid w:val="002B478F"/>
    <w:rsid w:val="003302CA"/>
    <w:rsid w:val="00335F01"/>
    <w:rsid w:val="003574D2"/>
    <w:rsid w:val="003A127B"/>
    <w:rsid w:val="003D22CB"/>
    <w:rsid w:val="004D4FF1"/>
    <w:rsid w:val="004E0212"/>
    <w:rsid w:val="0051326B"/>
    <w:rsid w:val="0054080F"/>
    <w:rsid w:val="00562CEF"/>
    <w:rsid w:val="00563992"/>
    <w:rsid w:val="005770C5"/>
    <w:rsid w:val="0059551B"/>
    <w:rsid w:val="00613694"/>
    <w:rsid w:val="00616D67"/>
    <w:rsid w:val="006639F0"/>
    <w:rsid w:val="0069052E"/>
    <w:rsid w:val="00697633"/>
    <w:rsid w:val="00697CCC"/>
    <w:rsid w:val="006B72D6"/>
    <w:rsid w:val="00701A83"/>
    <w:rsid w:val="00710521"/>
    <w:rsid w:val="0071380E"/>
    <w:rsid w:val="007453AB"/>
    <w:rsid w:val="00760BF8"/>
    <w:rsid w:val="00783A81"/>
    <w:rsid w:val="00794AF3"/>
    <w:rsid w:val="00870EB7"/>
    <w:rsid w:val="008D2F3A"/>
    <w:rsid w:val="0097296E"/>
    <w:rsid w:val="00986DCF"/>
    <w:rsid w:val="009963B8"/>
    <w:rsid w:val="00A51071"/>
    <w:rsid w:val="00A57D96"/>
    <w:rsid w:val="00A71E14"/>
    <w:rsid w:val="00A83FF8"/>
    <w:rsid w:val="00A85001"/>
    <w:rsid w:val="00AB5BA3"/>
    <w:rsid w:val="00AC67DB"/>
    <w:rsid w:val="00B04835"/>
    <w:rsid w:val="00B605E1"/>
    <w:rsid w:val="00B7502C"/>
    <w:rsid w:val="00B9159E"/>
    <w:rsid w:val="00B91FFE"/>
    <w:rsid w:val="00BD1272"/>
    <w:rsid w:val="00C01059"/>
    <w:rsid w:val="00C03F6A"/>
    <w:rsid w:val="00C22447"/>
    <w:rsid w:val="00C4135D"/>
    <w:rsid w:val="00CD382B"/>
    <w:rsid w:val="00D12791"/>
    <w:rsid w:val="00D23035"/>
    <w:rsid w:val="00D33B13"/>
    <w:rsid w:val="00D65C1D"/>
    <w:rsid w:val="00D70631"/>
    <w:rsid w:val="00D76354"/>
    <w:rsid w:val="00E0619B"/>
    <w:rsid w:val="00E16EA5"/>
    <w:rsid w:val="00E17BB3"/>
    <w:rsid w:val="00E338F4"/>
    <w:rsid w:val="00E405C8"/>
    <w:rsid w:val="00E47AB4"/>
    <w:rsid w:val="00EB1438"/>
    <w:rsid w:val="00EE4F45"/>
    <w:rsid w:val="00F0171C"/>
    <w:rsid w:val="00F36068"/>
    <w:rsid w:val="00F424D0"/>
    <w:rsid w:val="00F91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xImvjwwWaIM&amp;list=PLNDkuWRw1gGRpuFSgmHjf07KamFfjq8Gz&amp;index=37" TargetMode="External"/><Relationship Id="rId13" Type="http://schemas.openxmlformats.org/officeDocument/2006/relationships/hyperlink" Target="https://learnzillion.com/student/lessons/1433-compare-fractions-with-different-denominators-using-number-lin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tinyurl.com/WCPSSAcademicsYouTube" TargetMode="External"/><Relationship Id="rId12" Type="http://schemas.openxmlformats.org/officeDocument/2006/relationships/hyperlink" Target="https://learnzillion.com/student/lessons/1432-compare-fractions-using-the-benchmark-of-one-whole" TargetMode="External"/><Relationship Id="rId17" Type="http://schemas.openxmlformats.org/officeDocument/2006/relationships/hyperlink" Target="http://www.ncpublicschools.org/docs/acre/standards/common-core-tools/unpacking/math/4th.pdf" TargetMode="External"/><Relationship Id="rId2" Type="http://schemas.openxmlformats.org/officeDocument/2006/relationships/styles" Target="styles.xml"/><Relationship Id="rId16" Type="http://schemas.openxmlformats.org/officeDocument/2006/relationships/hyperlink" Target="http://www.ncpublicschools.org/docs/acre/standards/common-core-tools/unpacking/math/4th.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student/lessons/1431-compare-fractions-using-the-benchmark-fraction-1-2" TargetMode="External"/><Relationship Id="rId5" Type="http://schemas.openxmlformats.org/officeDocument/2006/relationships/footnotes" Target="footnotes.xml"/><Relationship Id="rId15" Type="http://schemas.openxmlformats.org/officeDocument/2006/relationships/hyperlink" Target="https://learnzillion.com/student/lessons/1437-use-a-number-line-to-represent-a-fraction-greater-than-one" TargetMode="External"/><Relationship Id="rId10" Type="http://schemas.openxmlformats.org/officeDocument/2006/relationships/hyperlink" Target="http://learnzillio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outube.com/watch?v=hcwhfQWTi-Q&amp;list=PLNDkuWRw1gGRpuFSgmHjf07KamFfjq8Gz&amp;index=38" TargetMode="External"/><Relationship Id="rId14" Type="http://schemas.openxmlformats.org/officeDocument/2006/relationships/hyperlink" Target="https://learnzillion.com/student/lessons/1436-compare-fractions-by-creating-common-denominators"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PLaug</cp:lastModifiedBy>
  <cp:revision>2</cp:revision>
  <dcterms:created xsi:type="dcterms:W3CDTF">2015-04-15T17:26:00Z</dcterms:created>
  <dcterms:modified xsi:type="dcterms:W3CDTF">2015-04-15T17:26:00Z</dcterms:modified>
</cp:coreProperties>
</file>