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290CA3" w:rsidRDefault="005A32E5" w:rsidP="0071380E">
            <w:pPr>
              <w:jc w:val="center"/>
              <w:rPr>
                <w:b/>
              </w:rPr>
            </w:pPr>
            <w:r>
              <w:rPr>
                <w:b/>
                <w:sz w:val="32"/>
              </w:rPr>
              <w:t>2D Figures</w:t>
            </w:r>
          </w:p>
        </w:tc>
      </w:tr>
      <w:tr w:rsidR="00616D67" w:rsidTr="00F55A24">
        <w:tc>
          <w:tcPr>
            <w:tcW w:w="9576" w:type="dxa"/>
          </w:tcPr>
          <w:p w:rsidR="00616D67" w:rsidRDefault="00616D67">
            <w:pPr>
              <w:rPr>
                <w:sz w:val="28"/>
                <w:szCs w:val="28"/>
              </w:rPr>
            </w:pPr>
            <w:r w:rsidRPr="00290CA3">
              <w:rPr>
                <w:b/>
                <w:sz w:val="28"/>
                <w:szCs w:val="28"/>
              </w:rPr>
              <w:t>Common Core State Standards:</w:t>
            </w:r>
          </w:p>
          <w:tbl>
            <w:tblPr>
              <w:tblW w:w="0" w:type="auto"/>
              <w:tblCellMar>
                <w:top w:w="15" w:type="dxa"/>
                <w:left w:w="15" w:type="dxa"/>
                <w:bottom w:w="15" w:type="dxa"/>
                <w:right w:w="15" w:type="dxa"/>
              </w:tblCellMar>
              <w:tblLook w:val="04A0" w:firstRow="1" w:lastRow="0" w:firstColumn="1" w:lastColumn="0" w:noHBand="0" w:noVBand="1"/>
            </w:tblPr>
            <w:tblGrid>
              <w:gridCol w:w="216"/>
              <w:gridCol w:w="216"/>
            </w:tblGrid>
            <w:tr w:rsidR="00353E92" w:rsidRPr="005A32E5" w:rsidTr="00353E92">
              <w:tc>
                <w:tcPr>
                  <w:tcW w:w="0" w:type="auto"/>
                  <w:shd w:val="clear" w:color="auto" w:fill="FFFFFF"/>
                  <w:tcMar>
                    <w:top w:w="45" w:type="dxa"/>
                    <w:left w:w="105" w:type="dxa"/>
                    <w:bottom w:w="30" w:type="dxa"/>
                    <w:right w:w="105" w:type="dxa"/>
                  </w:tcMar>
                  <w:hideMark/>
                </w:tcPr>
                <w:p w:rsidR="006C4F9B" w:rsidRPr="005A32E5" w:rsidRDefault="006C4F9B" w:rsidP="00353E92">
                  <w:pPr>
                    <w:spacing w:after="0" w:line="240" w:lineRule="auto"/>
                    <w:rPr>
                      <w:rFonts w:ascii="Arial" w:eastAsia="Times New Roman" w:hAnsi="Arial" w:cs="Arial"/>
                      <w:b/>
                      <w:sz w:val="20"/>
                      <w:szCs w:val="20"/>
                    </w:rPr>
                  </w:pPr>
                </w:p>
              </w:tc>
              <w:tc>
                <w:tcPr>
                  <w:tcW w:w="0" w:type="auto"/>
                  <w:shd w:val="clear" w:color="auto" w:fill="FFFFFF"/>
                  <w:tcMar>
                    <w:top w:w="45" w:type="dxa"/>
                    <w:left w:w="105" w:type="dxa"/>
                    <w:bottom w:w="30" w:type="dxa"/>
                    <w:right w:w="105" w:type="dxa"/>
                  </w:tcMar>
                  <w:hideMark/>
                </w:tcPr>
                <w:p w:rsidR="00353E92" w:rsidRPr="005A32E5" w:rsidRDefault="00353E92" w:rsidP="00353E92">
                  <w:pPr>
                    <w:spacing w:after="0" w:line="240" w:lineRule="auto"/>
                    <w:rPr>
                      <w:rFonts w:ascii="Arial" w:eastAsia="Times New Roman" w:hAnsi="Arial" w:cs="Arial"/>
                      <w:sz w:val="20"/>
                      <w:szCs w:val="20"/>
                    </w:rPr>
                  </w:pPr>
                </w:p>
              </w:tc>
            </w:tr>
          </w:tbl>
          <w:p w:rsidR="00E3110C" w:rsidRDefault="00AD2EAA" w:rsidP="00AD2EAA">
            <w:pPr>
              <w:shd w:val="clear" w:color="auto" w:fill="FFFFFF"/>
              <w:spacing w:line="268" w:lineRule="atLeast"/>
              <w:rPr>
                <w:rFonts w:ascii="Times New Roman" w:eastAsia="Times New Roman" w:hAnsi="Times New Roman" w:cs="Times New Roman"/>
              </w:rPr>
            </w:pPr>
            <w:r w:rsidRPr="00AD2EAA">
              <w:rPr>
                <w:rFonts w:ascii="Times New Roman" w:eastAsia="Times New Roman" w:hAnsi="Times New Roman"/>
              </w:rPr>
              <w:t xml:space="preserve"> </w:t>
            </w:r>
            <w:proofErr w:type="gramStart"/>
            <w:r w:rsidR="005A32E5" w:rsidRPr="005A32E5">
              <w:rPr>
                <w:rFonts w:ascii="Times New Roman" w:eastAsia="Times New Roman" w:hAnsi="Times New Roman" w:cs="Times New Roman"/>
                <w:b/>
              </w:rPr>
              <w:t>4.G.2</w:t>
            </w:r>
            <w:proofErr w:type="gramEnd"/>
            <w:r w:rsidR="005A32E5" w:rsidRPr="005A32E5">
              <w:rPr>
                <w:rFonts w:ascii="Times New Roman" w:eastAsia="Times New Roman" w:hAnsi="Times New Roman" w:cs="Times New Roman"/>
                <w:b/>
              </w:rPr>
              <w:t xml:space="preserve">  </w:t>
            </w:r>
            <w:r w:rsidR="005A32E5">
              <w:rPr>
                <w:rFonts w:ascii="Times New Roman" w:eastAsia="Times New Roman" w:hAnsi="Times New Roman" w:cs="Times New Roman"/>
              </w:rPr>
              <w:t xml:space="preserve">Classify two-dimensional figures based on the presence or absence of parallel or perpendicular lines, or the presence or absence of a specified size.  Recognize right triangles as a category, and identify right angles.  </w:t>
            </w:r>
          </w:p>
          <w:p w:rsidR="00E3110C" w:rsidRPr="00E3110C" w:rsidRDefault="00E3110C" w:rsidP="00AD2EAA">
            <w:pPr>
              <w:shd w:val="clear" w:color="auto" w:fill="FFFFFF"/>
              <w:spacing w:line="268" w:lineRule="atLeast"/>
              <w:rPr>
                <w:rFonts w:ascii="Times New Roman" w:eastAsia="Times New Roman" w:hAnsi="Times New Roman" w:cs="Times New Roman"/>
                <w:sz w:val="12"/>
              </w:rPr>
            </w:pPr>
          </w:p>
        </w:tc>
      </w:tr>
      <w:tr w:rsidR="00290CA3" w:rsidTr="00E3110C">
        <w:trPr>
          <w:trHeight w:val="2753"/>
        </w:trPr>
        <w:tc>
          <w:tcPr>
            <w:tcW w:w="9576" w:type="dxa"/>
          </w:tcPr>
          <w:p w:rsidR="00353E92" w:rsidRDefault="00353E92" w:rsidP="00353E92">
            <w:pPr>
              <w:rPr>
                <w:b/>
                <w:sz w:val="28"/>
                <w:szCs w:val="28"/>
              </w:rPr>
            </w:pPr>
            <w:r w:rsidRPr="00290CA3">
              <w:rPr>
                <w:b/>
                <w:sz w:val="28"/>
                <w:szCs w:val="28"/>
              </w:rPr>
              <w:t>Essential Vocabulary:</w:t>
            </w:r>
          </w:p>
          <w:tbl>
            <w:tblPr>
              <w:tblStyle w:val="TableGrid"/>
              <w:tblW w:w="0" w:type="auto"/>
              <w:tblLook w:val="04A0" w:firstRow="1" w:lastRow="0" w:firstColumn="1" w:lastColumn="0" w:noHBand="0" w:noVBand="1"/>
            </w:tblPr>
            <w:tblGrid>
              <w:gridCol w:w="3115"/>
              <w:gridCol w:w="3115"/>
              <w:gridCol w:w="3115"/>
            </w:tblGrid>
            <w:tr w:rsidR="00353E92" w:rsidTr="00E3110C">
              <w:trPr>
                <w:trHeight w:val="2222"/>
              </w:trPr>
              <w:tc>
                <w:tcPr>
                  <w:tcW w:w="3115" w:type="dxa"/>
                  <w:tcBorders>
                    <w:top w:val="nil"/>
                    <w:left w:val="nil"/>
                    <w:bottom w:val="nil"/>
                    <w:right w:val="nil"/>
                  </w:tcBorders>
                </w:tcPr>
                <w:p w:rsidR="00353E92" w:rsidRPr="0073296C" w:rsidRDefault="0073296C" w:rsidP="0073296C">
                  <w:pPr>
                    <w:pStyle w:val="ListParagraph"/>
                    <w:numPr>
                      <w:ilvl w:val="0"/>
                      <w:numId w:val="1"/>
                    </w:numPr>
                    <w:rPr>
                      <w:sz w:val="28"/>
                      <w:szCs w:val="28"/>
                    </w:rPr>
                  </w:pPr>
                  <w:r>
                    <w:rPr>
                      <w:rFonts w:ascii="Times New Roman" w:hAnsi="Times New Roman" w:cs="Times New Roman"/>
                    </w:rPr>
                    <w:t>quadrilateral</w:t>
                  </w:r>
                </w:p>
                <w:p w:rsidR="0073296C" w:rsidRPr="0073296C" w:rsidRDefault="0073296C" w:rsidP="0073296C">
                  <w:pPr>
                    <w:pStyle w:val="ListParagraph"/>
                    <w:numPr>
                      <w:ilvl w:val="0"/>
                      <w:numId w:val="1"/>
                    </w:numPr>
                    <w:rPr>
                      <w:sz w:val="28"/>
                      <w:szCs w:val="28"/>
                    </w:rPr>
                  </w:pPr>
                  <w:r>
                    <w:rPr>
                      <w:rFonts w:ascii="Times New Roman" w:hAnsi="Times New Roman" w:cs="Times New Roman"/>
                    </w:rPr>
                    <w:t>isosceles trapezoid</w:t>
                  </w:r>
                </w:p>
                <w:p w:rsidR="0073296C" w:rsidRPr="0073296C" w:rsidRDefault="0073296C" w:rsidP="0073296C">
                  <w:pPr>
                    <w:pStyle w:val="ListParagraph"/>
                    <w:numPr>
                      <w:ilvl w:val="0"/>
                      <w:numId w:val="1"/>
                    </w:numPr>
                    <w:rPr>
                      <w:sz w:val="28"/>
                      <w:szCs w:val="28"/>
                    </w:rPr>
                  </w:pPr>
                  <w:r>
                    <w:rPr>
                      <w:rFonts w:ascii="Times New Roman" w:hAnsi="Times New Roman" w:cs="Times New Roman"/>
                    </w:rPr>
                    <w:t>trapezoid</w:t>
                  </w:r>
                </w:p>
                <w:p w:rsidR="0073296C" w:rsidRPr="0073296C" w:rsidRDefault="0073296C" w:rsidP="0073296C">
                  <w:pPr>
                    <w:pStyle w:val="ListParagraph"/>
                    <w:numPr>
                      <w:ilvl w:val="0"/>
                      <w:numId w:val="1"/>
                    </w:numPr>
                    <w:rPr>
                      <w:sz w:val="28"/>
                      <w:szCs w:val="28"/>
                    </w:rPr>
                  </w:pPr>
                  <w:r>
                    <w:rPr>
                      <w:rFonts w:ascii="Times New Roman" w:hAnsi="Times New Roman" w:cs="Times New Roman"/>
                    </w:rPr>
                    <w:t>rhombus</w:t>
                  </w:r>
                </w:p>
                <w:p w:rsidR="0073296C" w:rsidRPr="0073296C" w:rsidRDefault="0073296C" w:rsidP="0073296C">
                  <w:pPr>
                    <w:pStyle w:val="ListParagraph"/>
                    <w:numPr>
                      <w:ilvl w:val="0"/>
                      <w:numId w:val="1"/>
                    </w:numPr>
                    <w:rPr>
                      <w:sz w:val="28"/>
                      <w:szCs w:val="28"/>
                    </w:rPr>
                  </w:pPr>
                  <w:r>
                    <w:rPr>
                      <w:rFonts w:ascii="Times New Roman" w:hAnsi="Times New Roman" w:cs="Times New Roman"/>
                    </w:rPr>
                    <w:t>parallelog</w:t>
                  </w:r>
                  <w:bookmarkStart w:id="0" w:name="_GoBack"/>
                  <w:bookmarkEnd w:id="0"/>
                  <w:r>
                    <w:rPr>
                      <w:rFonts w:ascii="Times New Roman" w:hAnsi="Times New Roman" w:cs="Times New Roman"/>
                    </w:rPr>
                    <w:t>ram</w:t>
                  </w:r>
                </w:p>
                <w:p w:rsidR="0073296C" w:rsidRPr="0073296C" w:rsidRDefault="0073296C" w:rsidP="0073296C">
                  <w:pPr>
                    <w:pStyle w:val="ListParagraph"/>
                    <w:numPr>
                      <w:ilvl w:val="0"/>
                      <w:numId w:val="1"/>
                    </w:numPr>
                    <w:rPr>
                      <w:sz w:val="28"/>
                      <w:szCs w:val="28"/>
                    </w:rPr>
                  </w:pPr>
                  <w:r>
                    <w:rPr>
                      <w:rFonts w:ascii="Times New Roman" w:hAnsi="Times New Roman" w:cs="Times New Roman"/>
                    </w:rPr>
                    <w:t>rectangle</w:t>
                  </w:r>
                </w:p>
                <w:p w:rsidR="0073296C" w:rsidRPr="00E07902" w:rsidRDefault="0073296C" w:rsidP="00E07902">
                  <w:pPr>
                    <w:pStyle w:val="ListParagraph"/>
                    <w:numPr>
                      <w:ilvl w:val="0"/>
                      <w:numId w:val="1"/>
                    </w:numPr>
                    <w:rPr>
                      <w:sz w:val="28"/>
                      <w:szCs w:val="28"/>
                    </w:rPr>
                  </w:pPr>
                  <w:r>
                    <w:rPr>
                      <w:rFonts w:ascii="Times New Roman" w:hAnsi="Times New Roman" w:cs="Times New Roman"/>
                    </w:rPr>
                    <w:t>square</w:t>
                  </w:r>
                </w:p>
              </w:tc>
              <w:tc>
                <w:tcPr>
                  <w:tcW w:w="3115" w:type="dxa"/>
                  <w:tcBorders>
                    <w:top w:val="nil"/>
                    <w:left w:val="nil"/>
                    <w:bottom w:val="nil"/>
                    <w:right w:val="nil"/>
                  </w:tcBorders>
                </w:tcPr>
                <w:p w:rsidR="00353E92" w:rsidRPr="00395834" w:rsidRDefault="00E07902" w:rsidP="00353E92">
                  <w:pPr>
                    <w:pStyle w:val="ListParagraph"/>
                    <w:numPr>
                      <w:ilvl w:val="0"/>
                      <w:numId w:val="1"/>
                    </w:numPr>
                    <w:rPr>
                      <w:sz w:val="28"/>
                      <w:szCs w:val="28"/>
                    </w:rPr>
                  </w:pPr>
                  <w:r>
                    <w:rPr>
                      <w:rFonts w:ascii="Times New Roman" w:hAnsi="Times New Roman" w:cs="Times New Roman"/>
                    </w:rPr>
                    <w:t>right triangle</w:t>
                  </w:r>
                  <w:r>
                    <w:rPr>
                      <w:rFonts w:ascii="Times New Roman" w:hAnsi="Times New Roman" w:cs="Times New Roman"/>
                    </w:rPr>
                    <w:t xml:space="preserve"> </w:t>
                  </w:r>
                  <w:r w:rsidR="00395834">
                    <w:rPr>
                      <w:rFonts w:ascii="Times New Roman" w:hAnsi="Times New Roman" w:cs="Times New Roman"/>
                    </w:rPr>
                    <w:t>two-dimensional</w:t>
                  </w:r>
                </w:p>
                <w:p w:rsidR="00395834" w:rsidRPr="00395834" w:rsidRDefault="00395834" w:rsidP="00353E92">
                  <w:pPr>
                    <w:pStyle w:val="ListParagraph"/>
                    <w:numPr>
                      <w:ilvl w:val="0"/>
                      <w:numId w:val="1"/>
                    </w:numPr>
                    <w:rPr>
                      <w:sz w:val="28"/>
                      <w:szCs w:val="28"/>
                    </w:rPr>
                  </w:pPr>
                  <w:r>
                    <w:rPr>
                      <w:rFonts w:ascii="Times New Roman" w:hAnsi="Times New Roman" w:cs="Times New Roman"/>
                    </w:rPr>
                    <w:t>right</w:t>
                  </w:r>
                </w:p>
                <w:p w:rsidR="00395834" w:rsidRPr="00395834" w:rsidRDefault="00395834" w:rsidP="00353E92">
                  <w:pPr>
                    <w:pStyle w:val="ListParagraph"/>
                    <w:numPr>
                      <w:ilvl w:val="0"/>
                      <w:numId w:val="1"/>
                    </w:numPr>
                    <w:rPr>
                      <w:sz w:val="28"/>
                      <w:szCs w:val="28"/>
                    </w:rPr>
                  </w:pPr>
                  <w:r>
                    <w:rPr>
                      <w:rFonts w:ascii="Times New Roman" w:hAnsi="Times New Roman" w:cs="Times New Roman"/>
                    </w:rPr>
                    <w:t>obtuse</w:t>
                  </w:r>
                </w:p>
                <w:p w:rsidR="00395834" w:rsidRPr="00395834" w:rsidRDefault="00395834" w:rsidP="00353E92">
                  <w:pPr>
                    <w:pStyle w:val="ListParagraph"/>
                    <w:numPr>
                      <w:ilvl w:val="0"/>
                      <w:numId w:val="1"/>
                    </w:numPr>
                    <w:rPr>
                      <w:sz w:val="28"/>
                      <w:szCs w:val="28"/>
                    </w:rPr>
                  </w:pPr>
                  <w:r>
                    <w:rPr>
                      <w:rFonts w:ascii="Times New Roman" w:hAnsi="Times New Roman" w:cs="Times New Roman"/>
                    </w:rPr>
                    <w:t>acute</w:t>
                  </w:r>
                </w:p>
                <w:p w:rsidR="00395834" w:rsidRPr="00395834" w:rsidRDefault="00395834" w:rsidP="00353E92">
                  <w:pPr>
                    <w:pStyle w:val="ListParagraph"/>
                    <w:numPr>
                      <w:ilvl w:val="0"/>
                      <w:numId w:val="1"/>
                    </w:numPr>
                    <w:rPr>
                      <w:sz w:val="28"/>
                      <w:szCs w:val="28"/>
                    </w:rPr>
                  </w:pPr>
                  <w:r>
                    <w:rPr>
                      <w:rFonts w:ascii="Times New Roman" w:hAnsi="Times New Roman" w:cs="Times New Roman"/>
                    </w:rPr>
                    <w:t>attributes</w:t>
                  </w:r>
                </w:p>
                <w:p w:rsidR="00353E92" w:rsidRPr="00E07902" w:rsidRDefault="00395834" w:rsidP="00E07902">
                  <w:pPr>
                    <w:pStyle w:val="ListParagraph"/>
                    <w:numPr>
                      <w:ilvl w:val="0"/>
                      <w:numId w:val="1"/>
                    </w:numPr>
                    <w:rPr>
                      <w:sz w:val="28"/>
                      <w:szCs w:val="28"/>
                    </w:rPr>
                  </w:pPr>
                  <w:r>
                    <w:rPr>
                      <w:rFonts w:ascii="Times New Roman" w:hAnsi="Times New Roman" w:cs="Times New Roman"/>
                    </w:rPr>
                    <w:t>parallel</w:t>
                  </w:r>
                </w:p>
              </w:tc>
              <w:tc>
                <w:tcPr>
                  <w:tcW w:w="3115" w:type="dxa"/>
                  <w:tcBorders>
                    <w:top w:val="nil"/>
                    <w:left w:val="nil"/>
                    <w:bottom w:val="nil"/>
                    <w:right w:val="nil"/>
                  </w:tcBorders>
                </w:tcPr>
                <w:p w:rsidR="00E07902" w:rsidRPr="00395834" w:rsidRDefault="00E07902" w:rsidP="00E3110C">
                  <w:pPr>
                    <w:pStyle w:val="ListParagraph"/>
                    <w:numPr>
                      <w:ilvl w:val="0"/>
                      <w:numId w:val="1"/>
                    </w:numPr>
                    <w:rPr>
                      <w:sz w:val="28"/>
                      <w:szCs w:val="28"/>
                    </w:rPr>
                  </w:pPr>
                  <w:r>
                    <w:rPr>
                      <w:rFonts w:ascii="Times New Roman" w:hAnsi="Times New Roman" w:cs="Times New Roman"/>
                    </w:rPr>
                    <w:t>perpendicular</w:t>
                  </w:r>
                </w:p>
                <w:p w:rsidR="00E07902" w:rsidRPr="0032784D" w:rsidRDefault="00E07902" w:rsidP="00E3110C">
                  <w:pPr>
                    <w:pStyle w:val="ListParagraph"/>
                    <w:numPr>
                      <w:ilvl w:val="0"/>
                      <w:numId w:val="1"/>
                    </w:numPr>
                    <w:rPr>
                      <w:sz w:val="28"/>
                      <w:szCs w:val="28"/>
                    </w:rPr>
                  </w:pPr>
                  <w:r>
                    <w:rPr>
                      <w:rFonts w:ascii="Times New Roman" w:hAnsi="Times New Roman" w:cs="Times New Roman"/>
                    </w:rPr>
                    <w:t>congruent</w:t>
                  </w:r>
                </w:p>
                <w:p w:rsidR="00353E92" w:rsidRPr="00395834" w:rsidRDefault="00395834" w:rsidP="00E3110C">
                  <w:pPr>
                    <w:pStyle w:val="ListParagraph"/>
                    <w:numPr>
                      <w:ilvl w:val="0"/>
                      <w:numId w:val="1"/>
                    </w:numPr>
                    <w:rPr>
                      <w:sz w:val="28"/>
                      <w:szCs w:val="28"/>
                    </w:rPr>
                  </w:pPr>
                  <w:r>
                    <w:rPr>
                      <w:rFonts w:ascii="Times New Roman" w:hAnsi="Times New Roman" w:cs="Times New Roman"/>
                    </w:rPr>
                    <w:t>equilateral</w:t>
                  </w:r>
                </w:p>
                <w:p w:rsidR="00395834" w:rsidRPr="00395834" w:rsidRDefault="00395834" w:rsidP="00E3110C">
                  <w:pPr>
                    <w:pStyle w:val="ListParagraph"/>
                    <w:numPr>
                      <w:ilvl w:val="0"/>
                      <w:numId w:val="1"/>
                    </w:numPr>
                    <w:rPr>
                      <w:sz w:val="28"/>
                      <w:szCs w:val="28"/>
                    </w:rPr>
                  </w:pPr>
                  <w:r>
                    <w:rPr>
                      <w:rFonts w:ascii="Times New Roman" w:hAnsi="Times New Roman" w:cs="Times New Roman"/>
                    </w:rPr>
                    <w:t>isosceles</w:t>
                  </w:r>
                </w:p>
                <w:p w:rsidR="00395834" w:rsidRPr="00E05394" w:rsidRDefault="00395834" w:rsidP="00E3110C">
                  <w:pPr>
                    <w:pStyle w:val="ListParagraph"/>
                    <w:numPr>
                      <w:ilvl w:val="0"/>
                      <w:numId w:val="1"/>
                    </w:numPr>
                    <w:rPr>
                      <w:sz w:val="28"/>
                      <w:szCs w:val="28"/>
                    </w:rPr>
                  </w:pPr>
                  <w:r>
                    <w:rPr>
                      <w:rFonts w:ascii="Times New Roman" w:hAnsi="Times New Roman" w:cs="Times New Roman"/>
                    </w:rPr>
                    <w:t>scalene</w:t>
                  </w:r>
                </w:p>
                <w:p w:rsidR="00353E92" w:rsidRPr="00E07902" w:rsidRDefault="00E05394" w:rsidP="00E3110C">
                  <w:pPr>
                    <w:pStyle w:val="ListParagraph"/>
                    <w:numPr>
                      <w:ilvl w:val="0"/>
                      <w:numId w:val="1"/>
                    </w:numPr>
                    <w:rPr>
                      <w:sz w:val="28"/>
                      <w:szCs w:val="28"/>
                    </w:rPr>
                  </w:pPr>
                  <w:r>
                    <w:rPr>
                      <w:rFonts w:ascii="Times New Roman" w:hAnsi="Times New Roman" w:cs="Times New Roman"/>
                    </w:rPr>
                    <w:t>kite</w:t>
                  </w:r>
                </w:p>
              </w:tc>
            </w:tr>
          </w:tbl>
          <w:p w:rsidR="00B91FFE" w:rsidRPr="009B05BA" w:rsidRDefault="00B91FFE" w:rsidP="00353E92">
            <w:pPr>
              <w:pStyle w:val="ListParagraph"/>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D12791" w:rsidRDefault="006C4F9B" w:rsidP="00676626">
            <w:pPr>
              <w:rPr>
                <w:rFonts w:ascii="Times New Roman" w:hAnsi="Times New Roman" w:cs="Times New Roman"/>
              </w:rPr>
            </w:pPr>
            <w:r>
              <w:rPr>
                <w:rFonts w:ascii="Times New Roman" w:hAnsi="Times New Roman" w:cs="Times New Roman"/>
              </w:rPr>
              <w:t xml:space="preserve">In this unit, students will </w:t>
            </w:r>
            <w:r w:rsidR="00AD2BDD">
              <w:rPr>
                <w:rFonts w:ascii="Times New Roman" w:hAnsi="Times New Roman" w:cs="Times New Roman"/>
              </w:rPr>
              <w:t>build upon</w:t>
            </w:r>
            <w:r>
              <w:rPr>
                <w:rFonts w:ascii="Times New Roman" w:hAnsi="Times New Roman" w:cs="Times New Roman"/>
              </w:rPr>
              <w:t xml:space="preserve"> </w:t>
            </w:r>
            <w:r w:rsidR="00AD2BDD">
              <w:rPr>
                <w:rFonts w:ascii="Times New Roman" w:hAnsi="Times New Roman" w:cs="Times New Roman"/>
              </w:rPr>
              <w:t xml:space="preserve">their understanding of identifying various shapes through attributes.  In this unit students will focus </w:t>
            </w:r>
            <w:r w:rsidR="00A0173F">
              <w:rPr>
                <w:rFonts w:ascii="Times New Roman" w:hAnsi="Times New Roman" w:cs="Times New Roman"/>
              </w:rPr>
              <w:t xml:space="preserve">on </w:t>
            </w:r>
            <w:r w:rsidR="00AD2BDD">
              <w:rPr>
                <w:rFonts w:ascii="Times New Roman" w:hAnsi="Times New Roman" w:cs="Times New Roman"/>
              </w:rPr>
              <w:t xml:space="preserve">identifying </w:t>
            </w:r>
            <w:r w:rsidR="00A0173F">
              <w:rPr>
                <w:rFonts w:ascii="Times New Roman" w:hAnsi="Times New Roman" w:cs="Times New Roman"/>
              </w:rPr>
              <w:t>parallel lines</w:t>
            </w:r>
            <w:r w:rsidR="00DA4937">
              <w:rPr>
                <w:rFonts w:ascii="Times New Roman" w:hAnsi="Times New Roman" w:cs="Times New Roman"/>
              </w:rPr>
              <w:t xml:space="preserve"> and </w:t>
            </w:r>
            <w:r w:rsidR="00A0173F">
              <w:rPr>
                <w:rFonts w:ascii="Times New Roman" w:hAnsi="Times New Roman" w:cs="Times New Roman"/>
              </w:rPr>
              <w:t>perpendicular lines</w:t>
            </w:r>
            <w:r w:rsidR="00DA4937">
              <w:rPr>
                <w:rFonts w:ascii="Times New Roman" w:hAnsi="Times New Roman" w:cs="Times New Roman"/>
              </w:rPr>
              <w:t xml:space="preserve"> while identifying the angles used from the previous units: acute, obtuse, and right.  Students will investigate the concept of “same size and same shape</w:t>
            </w:r>
            <w:r w:rsidR="0006104D">
              <w:rPr>
                <w:rFonts w:ascii="Times New Roman" w:hAnsi="Times New Roman" w:cs="Times New Roman"/>
              </w:rPr>
              <w:t>”;</w:t>
            </w:r>
            <w:r w:rsidR="00DA4937">
              <w:rPr>
                <w:rFonts w:ascii="Times New Roman" w:hAnsi="Times New Roman" w:cs="Times New Roman"/>
              </w:rPr>
              <w:t xml:space="preserve"> however, the concept of congruence and similarity do </w:t>
            </w:r>
            <w:r w:rsidR="00DA4937">
              <w:rPr>
                <w:rFonts w:ascii="Times New Roman" w:hAnsi="Times New Roman" w:cs="Times New Roman"/>
                <w:b/>
              </w:rPr>
              <w:t>not</w:t>
            </w:r>
            <w:r w:rsidR="00DA4937">
              <w:rPr>
                <w:rFonts w:ascii="Times New Roman" w:hAnsi="Times New Roman" w:cs="Times New Roman"/>
              </w:rPr>
              <w:t xml:space="preserve"> appear until middle school.</w:t>
            </w:r>
          </w:p>
          <w:p w:rsidR="00E3110C" w:rsidRPr="00E3110C" w:rsidRDefault="00E3110C" w:rsidP="00676626">
            <w:pPr>
              <w:rPr>
                <w:rFonts w:ascii="Times New Roman" w:hAnsi="Times New Roman" w:cs="Times New Roman"/>
                <w:sz w:val="10"/>
              </w:rPr>
            </w:pP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465DFF" w:rsidRDefault="00465DFF" w:rsidP="00465DFF">
            <w:pPr>
              <w:rPr>
                <w:rFonts w:ascii="Times New Roman" w:hAnsi="Times New Roman" w:cs="Times New Roman"/>
              </w:rPr>
            </w:pPr>
            <w:r>
              <w:rPr>
                <w:rFonts w:ascii="Times New Roman" w:hAnsi="Times New Roman" w:cs="Times New Roman"/>
              </w:rPr>
              <w:t>Students will build on their understanding of geometric shapes and go further with identifying and measuring angles.  Students will model mastery of this concept through the following ways:</w:t>
            </w:r>
          </w:p>
          <w:p w:rsidR="00465DFF" w:rsidRDefault="00465DFF" w:rsidP="00465DFF">
            <w:pPr>
              <w:pStyle w:val="ListParagraph"/>
              <w:numPr>
                <w:ilvl w:val="0"/>
                <w:numId w:val="1"/>
              </w:numPr>
              <w:rPr>
                <w:rFonts w:ascii="Times New Roman" w:hAnsi="Times New Roman" w:cs="Times New Roman"/>
              </w:rPr>
            </w:pPr>
            <w:r>
              <w:rPr>
                <w:rFonts w:ascii="Times New Roman" w:hAnsi="Times New Roman" w:cs="Times New Roman"/>
              </w:rPr>
              <w:t>drawing</w:t>
            </w:r>
          </w:p>
          <w:p w:rsidR="00465DFF" w:rsidRDefault="00465DFF" w:rsidP="00465DFF">
            <w:pPr>
              <w:pStyle w:val="ListParagraph"/>
              <w:numPr>
                <w:ilvl w:val="0"/>
                <w:numId w:val="1"/>
              </w:numPr>
              <w:rPr>
                <w:rFonts w:ascii="Times New Roman" w:hAnsi="Times New Roman" w:cs="Times New Roman"/>
              </w:rPr>
            </w:pPr>
            <w:r>
              <w:rPr>
                <w:rFonts w:ascii="Times New Roman" w:hAnsi="Times New Roman" w:cs="Times New Roman"/>
              </w:rPr>
              <w:t>identifying</w:t>
            </w:r>
          </w:p>
          <w:p w:rsidR="00465DFF" w:rsidRDefault="00465DFF" w:rsidP="00465DFF">
            <w:pPr>
              <w:pStyle w:val="ListParagraph"/>
              <w:numPr>
                <w:ilvl w:val="0"/>
                <w:numId w:val="1"/>
              </w:numPr>
              <w:rPr>
                <w:rFonts w:ascii="Times New Roman" w:hAnsi="Times New Roman" w:cs="Times New Roman"/>
              </w:rPr>
            </w:pPr>
            <w:r>
              <w:rPr>
                <w:rFonts w:ascii="Times New Roman" w:hAnsi="Times New Roman" w:cs="Times New Roman"/>
              </w:rPr>
              <w:t>analyzing</w:t>
            </w:r>
          </w:p>
          <w:p w:rsidR="00B34E0D" w:rsidRPr="00E3110C" w:rsidRDefault="00B34E0D" w:rsidP="00465DFF">
            <w:pPr>
              <w:pStyle w:val="ListParagraph"/>
              <w:rPr>
                <w:rFonts w:ascii="Times New Roman" w:hAnsi="Times New Roman" w:cs="Times New Roman"/>
                <w:sz w:val="10"/>
              </w:rPr>
            </w:pPr>
          </w:p>
        </w:tc>
      </w:tr>
      <w:tr w:rsidR="00290CA3" w:rsidTr="00223180">
        <w:tc>
          <w:tcPr>
            <w:tcW w:w="9576" w:type="dxa"/>
          </w:tcPr>
          <w:p w:rsidR="00290CA3" w:rsidRDefault="00290CA3">
            <w:pPr>
              <w:rPr>
                <w:b/>
                <w:sz w:val="28"/>
                <w:szCs w:val="28"/>
              </w:rPr>
            </w:pPr>
            <w:r w:rsidRPr="00290CA3">
              <w:rPr>
                <w:b/>
                <w:sz w:val="28"/>
                <w:szCs w:val="28"/>
              </w:rPr>
              <w:t>Video Support:</w:t>
            </w:r>
          </w:p>
          <w:p w:rsidR="0095020B" w:rsidRDefault="0095020B" w:rsidP="0095020B">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95020B" w:rsidRDefault="00E3110C" w:rsidP="0095020B">
            <w:pPr>
              <w:pStyle w:val="ListParagraph"/>
              <w:numPr>
                <w:ilvl w:val="0"/>
                <w:numId w:val="9"/>
              </w:numPr>
              <w:rPr>
                <w:rFonts w:ascii="Times New Roman" w:hAnsi="Times New Roman" w:cs="Times New Roman"/>
              </w:rPr>
            </w:pPr>
            <w:hyperlink r:id="rId9" w:history="1">
              <w:r w:rsidR="0095020B" w:rsidRPr="00D35368">
                <w:rPr>
                  <w:rStyle w:val="Hyperlink"/>
                  <w:rFonts w:ascii="Times New Roman" w:hAnsi="Times New Roman" w:cs="Times New Roman"/>
                </w:rPr>
                <w:t>https://learnzillion.com/</w:t>
              </w:r>
            </w:hyperlink>
          </w:p>
          <w:p w:rsidR="00116A5B" w:rsidRDefault="00395834" w:rsidP="00116A5B">
            <w:pPr>
              <w:pStyle w:val="ListParagraph"/>
              <w:numPr>
                <w:ilvl w:val="0"/>
                <w:numId w:val="12"/>
              </w:numPr>
              <w:ind w:left="1080"/>
              <w:rPr>
                <w:rFonts w:ascii="Times New Roman" w:hAnsi="Times New Roman" w:cs="Times New Roman"/>
              </w:rPr>
            </w:pPr>
            <w:r>
              <w:rPr>
                <w:rFonts w:ascii="Times New Roman" w:hAnsi="Times New Roman" w:cs="Times New Roman"/>
              </w:rPr>
              <w:t>Classify two-dimensional figures by examining their properties</w:t>
            </w:r>
          </w:p>
          <w:p w:rsidR="003511F2" w:rsidRDefault="00E3110C" w:rsidP="003511F2">
            <w:pPr>
              <w:pStyle w:val="ListParagraph"/>
              <w:ind w:left="1080"/>
              <w:rPr>
                <w:rFonts w:ascii="Times New Roman" w:hAnsi="Times New Roman" w:cs="Times New Roman"/>
              </w:rPr>
            </w:pPr>
            <w:hyperlink r:id="rId10" w:history="1">
              <w:r w:rsidR="00395834" w:rsidRPr="002B068D">
                <w:rPr>
                  <w:rStyle w:val="Hyperlink"/>
                  <w:rFonts w:ascii="Times New Roman" w:hAnsi="Times New Roman" w:cs="Times New Roman"/>
                </w:rPr>
                <w:t>https://learnzillion.com/lessons/2879-classify-twodimensional-figures-by-examining-their-properties</w:t>
              </w:r>
            </w:hyperlink>
          </w:p>
          <w:p w:rsidR="00395834" w:rsidRDefault="00395834" w:rsidP="00395834">
            <w:pPr>
              <w:pStyle w:val="ListParagraph"/>
              <w:numPr>
                <w:ilvl w:val="0"/>
                <w:numId w:val="12"/>
              </w:numPr>
              <w:ind w:left="1080"/>
              <w:rPr>
                <w:rFonts w:ascii="Times New Roman" w:hAnsi="Times New Roman" w:cs="Times New Roman"/>
              </w:rPr>
            </w:pPr>
            <w:r>
              <w:rPr>
                <w:rFonts w:ascii="Times New Roman" w:hAnsi="Times New Roman" w:cs="Times New Roman"/>
              </w:rPr>
              <w:t>Classify triangles by examining their properties</w:t>
            </w:r>
          </w:p>
          <w:p w:rsidR="00395834" w:rsidRDefault="00E3110C" w:rsidP="00395834">
            <w:pPr>
              <w:pStyle w:val="ListParagraph"/>
              <w:ind w:left="1080"/>
              <w:rPr>
                <w:rFonts w:ascii="Times New Roman" w:hAnsi="Times New Roman" w:cs="Times New Roman"/>
              </w:rPr>
            </w:pPr>
            <w:hyperlink r:id="rId11" w:history="1">
              <w:r w:rsidR="00395834" w:rsidRPr="002B068D">
                <w:rPr>
                  <w:rStyle w:val="Hyperlink"/>
                  <w:rFonts w:ascii="Times New Roman" w:hAnsi="Times New Roman" w:cs="Times New Roman"/>
                </w:rPr>
                <w:t>https://learnzillion.com/lessons/3040-classify-triangles-by-examining-their-properties</w:t>
              </w:r>
            </w:hyperlink>
          </w:p>
          <w:p w:rsidR="00395834" w:rsidRDefault="00E05394" w:rsidP="00395834">
            <w:pPr>
              <w:pStyle w:val="ListParagraph"/>
              <w:numPr>
                <w:ilvl w:val="0"/>
                <w:numId w:val="12"/>
              </w:numPr>
              <w:ind w:left="1080"/>
              <w:rPr>
                <w:rFonts w:ascii="Times New Roman" w:hAnsi="Times New Roman" w:cs="Times New Roman"/>
              </w:rPr>
            </w:pPr>
            <w:r>
              <w:rPr>
                <w:rFonts w:ascii="Times New Roman" w:hAnsi="Times New Roman" w:cs="Times New Roman"/>
              </w:rPr>
              <w:t>Classify right triangles</w:t>
            </w:r>
          </w:p>
          <w:p w:rsidR="00E05394" w:rsidRDefault="00E3110C" w:rsidP="00E05394">
            <w:pPr>
              <w:pStyle w:val="ListParagraph"/>
              <w:ind w:left="1080"/>
              <w:rPr>
                <w:rFonts w:ascii="Times New Roman" w:hAnsi="Times New Roman" w:cs="Times New Roman"/>
              </w:rPr>
            </w:pPr>
            <w:hyperlink r:id="rId12" w:history="1">
              <w:r w:rsidR="00E05394" w:rsidRPr="002B068D">
                <w:rPr>
                  <w:rStyle w:val="Hyperlink"/>
                  <w:rFonts w:ascii="Times New Roman" w:hAnsi="Times New Roman" w:cs="Times New Roman"/>
                </w:rPr>
                <w:t>https://learnzillion.com/lessons/3069-classify-right-triangles</w:t>
              </w:r>
            </w:hyperlink>
          </w:p>
          <w:p w:rsidR="00E05394" w:rsidRDefault="00E05394" w:rsidP="00E05394">
            <w:pPr>
              <w:pStyle w:val="ListParagraph"/>
              <w:numPr>
                <w:ilvl w:val="0"/>
                <w:numId w:val="12"/>
              </w:numPr>
              <w:ind w:left="1080"/>
              <w:rPr>
                <w:rFonts w:ascii="Times New Roman" w:hAnsi="Times New Roman" w:cs="Times New Roman"/>
              </w:rPr>
            </w:pPr>
            <w:r>
              <w:rPr>
                <w:rFonts w:ascii="Times New Roman" w:hAnsi="Times New Roman" w:cs="Times New Roman"/>
              </w:rPr>
              <w:t>Classify various quadrilaterals by describing their properties</w:t>
            </w:r>
          </w:p>
          <w:p w:rsidR="00E05394" w:rsidRDefault="00E3110C" w:rsidP="00E05394">
            <w:pPr>
              <w:pStyle w:val="ListParagraph"/>
              <w:ind w:left="1080"/>
              <w:rPr>
                <w:rFonts w:ascii="Times New Roman" w:hAnsi="Times New Roman" w:cs="Times New Roman"/>
              </w:rPr>
            </w:pPr>
            <w:hyperlink r:id="rId13" w:history="1">
              <w:r w:rsidR="00E05394" w:rsidRPr="002B068D">
                <w:rPr>
                  <w:rStyle w:val="Hyperlink"/>
                  <w:rFonts w:ascii="Times New Roman" w:hAnsi="Times New Roman" w:cs="Times New Roman"/>
                </w:rPr>
                <w:t>https://learnzillion.com/lessons/2936-classify-various-quadrilaterals-by-describing-their-properties</w:t>
              </w:r>
            </w:hyperlink>
          </w:p>
          <w:p w:rsidR="00E05394" w:rsidRDefault="00E05394" w:rsidP="00E05394">
            <w:pPr>
              <w:pStyle w:val="ListParagraph"/>
              <w:numPr>
                <w:ilvl w:val="0"/>
                <w:numId w:val="12"/>
              </w:numPr>
              <w:ind w:left="1080"/>
              <w:rPr>
                <w:rFonts w:ascii="Times New Roman" w:hAnsi="Times New Roman" w:cs="Times New Roman"/>
              </w:rPr>
            </w:pPr>
            <w:r>
              <w:rPr>
                <w:rFonts w:ascii="Times New Roman" w:hAnsi="Times New Roman" w:cs="Times New Roman"/>
              </w:rPr>
              <w:t>Classify quadrilaterals by examining their sides</w:t>
            </w:r>
          </w:p>
          <w:p w:rsidR="00E05394" w:rsidRDefault="00E3110C" w:rsidP="00E05394">
            <w:pPr>
              <w:pStyle w:val="ListParagraph"/>
              <w:ind w:left="1080"/>
              <w:rPr>
                <w:rFonts w:ascii="Times New Roman" w:hAnsi="Times New Roman" w:cs="Times New Roman"/>
              </w:rPr>
            </w:pPr>
            <w:hyperlink r:id="rId14" w:history="1">
              <w:r w:rsidR="00E05394" w:rsidRPr="002B068D">
                <w:rPr>
                  <w:rStyle w:val="Hyperlink"/>
                  <w:rFonts w:ascii="Times New Roman" w:hAnsi="Times New Roman" w:cs="Times New Roman"/>
                </w:rPr>
                <w:t>https://learnzillion.com/lessons/2937-classify-quadrilaterals-by-examining-their-sides</w:t>
              </w:r>
            </w:hyperlink>
          </w:p>
          <w:p w:rsidR="00E05394" w:rsidRDefault="00E05394" w:rsidP="00E05394">
            <w:pPr>
              <w:pStyle w:val="ListParagraph"/>
              <w:numPr>
                <w:ilvl w:val="0"/>
                <w:numId w:val="12"/>
              </w:numPr>
              <w:ind w:left="1080"/>
              <w:rPr>
                <w:rFonts w:ascii="Times New Roman" w:hAnsi="Times New Roman" w:cs="Times New Roman"/>
              </w:rPr>
            </w:pPr>
            <w:r>
              <w:rPr>
                <w:rFonts w:ascii="Times New Roman" w:hAnsi="Times New Roman" w:cs="Times New Roman"/>
              </w:rPr>
              <w:t>Classify parallelograms by examining their angles and sides</w:t>
            </w:r>
          </w:p>
          <w:p w:rsidR="00E05394" w:rsidRDefault="00E3110C" w:rsidP="00E05394">
            <w:pPr>
              <w:pStyle w:val="ListParagraph"/>
              <w:ind w:left="1080"/>
              <w:rPr>
                <w:rFonts w:ascii="Times New Roman" w:hAnsi="Times New Roman" w:cs="Times New Roman"/>
              </w:rPr>
            </w:pPr>
            <w:hyperlink r:id="rId15" w:history="1">
              <w:r w:rsidR="00E05394" w:rsidRPr="002B068D">
                <w:rPr>
                  <w:rStyle w:val="Hyperlink"/>
                  <w:rFonts w:ascii="Times New Roman" w:hAnsi="Times New Roman" w:cs="Times New Roman"/>
                </w:rPr>
                <w:t>https://learnzillion.com/lessons/2988-classify-parallelograms-by-examining-their-angles-and-sides</w:t>
              </w:r>
            </w:hyperlink>
          </w:p>
          <w:p w:rsidR="00E05394" w:rsidRPr="00E05394" w:rsidRDefault="00E05394" w:rsidP="00E05394">
            <w:pPr>
              <w:pStyle w:val="ListParagraph"/>
              <w:ind w:left="1080"/>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lastRenderedPageBreak/>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B9159E">
            <w:pPr>
              <w:pStyle w:val="ListParagraph"/>
              <w:numPr>
                <w:ilvl w:val="0"/>
                <w:numId w:val="4"/>
              </w:numPr>
              <w:rPr>
                <w:rFonts w:ascii="Times New Roman" w:hAnsi="Times New Roman" w:cs="Times New Roman"/>
              </w:rPr>
            </w:pPr>
            <w:r>
              <w:rPr>
                <w:rFonts w:ascii="Times New Roman" w:hAnsi="Times New Roman" w:cs="Times New Roman"/>
              </w:rPr>
              <w:t>NCDPI Unpacking Document:</w:t>
            </w:r>
            <w:r w:rsidR="00E3110C">
              <w:t xml:space="preserve"> </w:t>
            </w:r>
            <w:hyperlink r:id="rId16" w:history="1">
              <w:r w:rsidR="00E3110C" w:rsidRPr="00E3110C">
                <w:rPr>
                  <w:rStyle w:val="Hyperlink"/>
                  <w:rFonts w:ascii="Times New Roman" w:hAnsi="Times New Roman" w:cs="Times New Roman"/>
                </w:rPr>
                <w:t>4</w:t>
              </w:r>
              <w:r w:rsidR="00E3110C" w:rsidRPr="00E3110C">
                <w:rPr>
                  <w:rStyle w:val="Hyperlink"/>
                  <w:rFonts w:ascii="Times New Roman" w:hAnsi="Times New Roman" w:cs="Times New Roman"/>
                  <w:vertAlign w:val="superscript"/>
                </w:rPr>
                <w:t>th</w:t>
              </w:r>
              <w:r w:rsidR="00E3110C" w:rsidRPr="00E3110C">
                <w:rPr>
                  <w:rStyle w:val="Hyperlink"/>
                  <w:rFonts w:ascii="Times New Roman" w:hAnsi="Times New Roman" w:cs="Times New Roman"/>
                </w:rPr>
                <w:t xml:space="preserve"> Grade Unpacking Document</w:t>
              </w:r>
            </w:hyperlink>
            <w:r w:rsidR="00E3110C">
              <w:rPr>
                <w:rFonts w:ascii="Times New Roman" w:hAnsi="Times New Roman" w:cs="Times New Roman"/>
              </w:rPr>
              <w:t xml:space="preserve"> </w:t>
            </w:r>
          </w:p>
          <w:p w:rsidR="00B9159E" w:rsidRPr="00697633" w:rsidRDefault="00B9159E" w:rsidP="00697633">
            <w:pPr>
              <w:rPr>
                <w:rFonts w:ascii="Times New Roman" w:hAnsi="Times New Roman" w:cs="Times New Roman"/>
              </w:rPr>
            </w:pPr>
          </w:p>
        </w:tc>
      </w:tr>
    </w:tbl>
    <w:p w:rsidR="0069052E" w:rsidRDefault="0069052E"/>
    <w:sectPr w:rsidR="0069052E" w:rsidSect="00870EB7">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CA3" w:rsidRDefault="00290CA3" w:rsidP="00290CA3">
      <w:pPr>
        <w:spacing w:after="0" w:line="240" w:lineRule="auto"/>
      </w:pPr>
      <w:r>
        <w:separator/>
      </w:r>
    </w:p>
  </w:endnote>
  <w:endnote w:type="continuationSeparator" w:id="0">
    <w:p w:rsidR="00290CA3" w:rsidRDefault="00290CA3"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CA3" w:rsidRDefault="00290CA3" w:rsidP="00290CA3">
      <w:pPr>
        <w:spacing w:after="0" w:line="240" w:lineRule="auto"/>
      </w:pPr>
      <w:r>
        <w:separator/>
      </w:r>
    </w:p>
  </w:footnote>
  <w:footnote w:type="continuationSeparator" w:id="0">
    <w:p w:rsidR="00290CA3" w:rsidRDefault="00290CA3"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3DFC"/>
    <w:multiLevelType w:val="hybridMultilevel"/>
    <w:tmpl w:val="74E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F30"/>
    <w:multiLevelType w:val="hybridMultilevel"/>
    <w:tmpl w:val="6736EF52"/>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779A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69F4D6C"/>
    <w:multiLevelType w:val="hybridMultilevel"/>
    <w:tmpl w:val="7388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B66E2B"/>
    <w:multiLevelType w:val="hybridMultilevel"/>
    <w:tmpl w:val="AEAA58FA"/>
    <w:lvl w:ilvl="0" w:tplc="04090003">
      <w:start w:val="1"/>
      <w:numFmt w:val="bullet"/>
      <w:lvlText w:val="o"/>
      <w:lvlJc w:val="left"/>
      <w:pPr>
        <w:ind w:left="2205" w:hanging="360"/>
      </w:pPr>
      <w:rPr>
        <w:rFonts w:ascii="Courier New" w:hAnsi="Courier New" w:cs="Courier New"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7">
    <w:nsid w:val="365B084F"/>
    <w:multiLevelType w:val="hybridMultilevel"/>
    <w:tmpl w:val="E7B2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2115E9"/>
    <w:multiLevelType w:val="hybridMultilevel"/>
    <w:tmpl w:val="C77A2F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166BC0"/>
    <w:multiLevelType w:val="hybridMultilevel"/>
    <w:tmpl w:val="000879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2"/>
  </w:num>
  <w:num w:numId="5">
    <w:abstractNumId w:val="3"/>
  </w:num>
  <w:num w:numId="6">
    <w:abstractNumId w:val="4"/>
  </w:num>
  <w:num w:numId="7">
    <w:abstractNumId w:val="10"/>
  </w:num>
  <w:num w:numId="8">
    <w:abstractNumId w:val="0"/>
  </w:num>
  <w:num w:numId="9">
    <w:abstractNumId w:val="5"/>
  </w:num>
  <w:num w:numId="10">
    <w:abstractNumId w:val="1"/>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A3"/>
    <w:rsid w:val="00003A6A"/>
    <w:rsid w:val="0006104D"/>
    <w:rsid w:val="00075E3A"/>
    <w:rsid w:val="000C5382"/>
    <w:rsid w:val="001122A3"/>
    <w:rsid w:val="00116A5B"/>
    <w:rsid w:val="001222F0"/>
    <w:rsid w:val="00172B65"/>
    <w:rsid w:val="001D3FF2"/>
    <w:rsid w:val="00202931"/>
    <w:rsid w:val="00266FC3"/>
    <w:rsid w:val="00282D52"/>
    <w:rsid w:val="00290CA3"/>
    <w:rsid w:val="002B478F"/>
    <w:rsid w:val="002C13D5"/>
    <w:rsid w:val="00301FB4"/>
    <w:rsid w:val="00322281"/>
    <w:rsid w:val="0032784D"/>
    <w:rsid w:val="003302CA"/>
    <w:rsid w:val="00335F01"/>
    <w:rsid w:val="003511F2"/>
    <w:rsid w:val="00353E92"/>
    <w:rsid w:val="003574D2"/>
    <w:rsid w:val="00395834"/>
    <w:rsid w:val="003A127B"/>
    <w:rsid w:val="00446F8C"/>
    <w:rsid w:val="00465DFF"/>
    <w:rsid w:val="004E0212"/>
    <w:rsid w:val="00532B6B"/>
    <w:rsid w:val="0054080F"/>
    <w:rsid w:val="00562CEF"/>
    <w:rsid w:val="0059551B"/>
    <w:rsid w:val="005A32E5"/>
    <w:rsid w:val="005F3634"/>
    <w:rsid w:val="00616D67"/>
    <w:rsid w:val="00676626"/>
    <w:rsid w:val="0069052E"/>
    <w:rsid w:val="00697633"/>
    <w:rsid w:val="00697CCC"/>
    <w:rsid w:val="006B72D6"/>
    <w:rsid w:val="006C4F9B"/>
    <w:rsid w:val="00701A83"/>
    <w:rsid w:val="00710521"/>
    <w:rsid w:val="0071380E"/>
    <w:rsid w:val="0073296C"/>
    <w:rsid w:val="007453AB"/>
    <w:rsid w:val="00760BF8"/>
    <w:rsid w:val="00800142"/>
    <w:rsid w:val="00844FEC"/>
    <w:rsid w:val="00852C6A"/>
    <w:rsid w:val="00870EB7"/>
    <w:rsid w:val="008C54FC"/>
    <w:rsid w:val="008D2F3A"/>
    <w:rsid w:val="009351B9"/>
    <w:rsid w:val="0095020B"/>
    <w:rsid w:val="0097296E"/>
    <w:rsid w:val="00986DCF"/>
    <w:rsid w:val="009963B8"/>
    <w:rsid w:val="009A24ED"/>
    <w:rsid w:val="009B05BA"/>
    <w:rsid w:val="00A0173F"/>
    <w:rsid w:val="00A57D96"/>
    <w:rsid w:val="00A71E14"/>
    <w:rsid w:val="00AC67DB"/>
    <w:rsid w:val="00AD2BDD"/>
    <w:rsid w:val="00AD2EAA"/>
    <w:rsid w:val="00B34E0D"/>
    <w:rsid w:val="00B54C5D"/>
    <w:rsid w:val="00B7502C"/>
    <w:rsid w:val="00B9159E"/>
    <w:rsid w:val="00B91FFE"/>
    <w:rsid w:val="00BC6164"/>
    <w:rsid w:val="00C03F6A"/>
    <w:rsid w:val="00C74257"/>
    <w:rsid w:val="00CC4766"/>
    <w:rsid w:val="00CD382B"/>
    <w:rsid w:val="00D12791"/>
    <w:rsid w:val="00D16588"/>
    <w:rsid w:val="00D23035"/>
    <w:rsid w:val="00D65C1D"/>
    <w:rsid w:val="00D76354"/>
    <w:rsid w:val="00DA4937"/>
    <w:rsid w:val="00DC53F3"/>
    <w:rsid w:val="00DC7D56"/>
    <w:rsid w:val="00E05394"/>
    <w:rsid w:val="00E07902"/>
    <w:rsid w:val="00E17BB3"/>
    <w:rsid w:val="00E3110C"/>
    <w:rsid w:val="00E338F4"/>
    <w:rsid w:val="00E35C00"/>
    <w:rsid w:val="00E40E31"/>
    <w:rsid w:val="00E47AB4"/>
    <w:rsid w:val="00E50DD6"/>
    <w:rsid w:val="00E62E0A"/>
    <w:rsid w:val="00EC4365"/>
    <w:rsid w:val="00F36068"/>
    <w:rsid w:val="00FE1115"/>
    <w:rsid w:val="00FE4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 w:type="paragraph" w:styleId="NormalWeb">
    <w:name w:val="Normal (Web)"/>
    <w:basedOn w:val="Normal"/>
    <w:uiPriority w:val="99"/>
    <w:semiHidden/>
    <w:unhideWhenUsed/>
    <w:rsid w:val="00353E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3E92"/>
  </w:style>
  <w:style w:type="character" w:styleId="Emphasis">
    <w:name w:val="Emphasis"/>
    <w:basedOn w:val="DefaultParagraphFont"/>
    <w:uiPriority w:val="20"/>
    <w:qFormat/>
    <w:rsid w:val="00353E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 w:type="paragraph" w:styleId="NormalWeb">
    <w:name w:val="Normal (Web)"/>
    <w:basedOn w:val="Normal"/>
    <w:uiPriority w:val="99"/>
    <w:semiHidden/>
    <w:unhideWhenUsed/>
    <w:rsid w:val="00353E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3E92"/>
  </w:style>
  <w:style w:type="character" w:styleId="Emphasis">
    <w:name w:val="Emphasis"/>
    <w:basedOn w:val="DefaultParagraphFont"/>
    <w:uiPriority w:val="20"/>
    <w:qFormat/>
    <w:rsid w:val="00353E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178134">
      <w:bodyDiv w:val="1"/>
      <w:marLeft w:val="0"/>
      <w:marRight w:val="0"/>
      <w:marTop w:val="0"/>
      <w:marBottom w:val="0"/>
      <w:divBdr>
        <w:top w:val="none" w:sz="0" w:space="0" w:color="auto"/>
        <w:left w:val="none" w:sz="0" w:space="0" w:color="auto"/>
        <w:bottom w:val="none" w:sz="0" w:space="0" w:color="auto"/>
        <w:right w:val="none" w:sz="0" w:space="0" w:color="auto"/>
      </w:divBdr>
    </w:div>
    <w:div w:id="12501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arnzillion.com/lessons/2936-classify-various-quadrilaterals-by-describing-their-properti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arnzillion.com/lessons/3069-classify-right-triangl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cpublicschools.org/docs/acre/standards/common-core-tools/unpacking/math/4th.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arnzillion.com/lessons/3040-classify-triangles-by-examining-their-properties" TargetMode="External"/><Relationship Id="rId5" Type="http://schemas.openxmlformats.org/officeDocument/2006/relationships/settings" Target="settings.xml"/><Relationship Id="rId15" Type="http://schemas.openxmlformats.org/officeDocument/2006/relationships/hyperlink" Target="https://learnzillion.com/lessons/2988-classify-parallelograms-by-examining-their-angles-and-sides" TargetMode="External"/><Relationship Id="rId10" Type="http://schemas.openxmlformats.org/officeDocument/2006/relationships/hyperlink" Target="https://learnzillion.com/lessons/2879-classify-twodimensional-figures-by-examining-their-properti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earnzillion.com/" TargetMode="External"/><Relationship Id="rId14" Type="http://schemas.openxmlformats.org/officeDocument/2006/relationships/hyperlink" Target="https://learnzillion.com/lessons/2937-classify-quadrilaterals-by-examining-their-s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151FD-CC36-4D52-94E1-43FA11296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Leslie Blake</cp:lastModifiedBy>
  <cp:revision>2</cp:revision>
  <dcterms:created xsi:type="dcterms:W3CDTF">2014-07-08T18:36:00Z</dcterms:created>
  <dcterms:modified xsi:type="dcterms:W3CDTF">2014-07-08T18:36:00Z</dcterms:modified>
</cp:coreProperties>
</file>